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6157" w14:textId="428B6F96" w:rsidR="00AC1ADA" w:rsidRDefault="00DA5990" w:rsidP="00DA5990">
      <w:pPr>
        <w:pStyle w:val="NoSpacing"/>
        <w:jc w:val="both"/>
        <w:rPr>
          <w:b/>
          <w:bCs/>
        </w:rPr>
      </w:pPr>
      <w:r>
        <w:t>RFP Posted &amp; Live</w:t>
      </w:r>
      <w:r w:rsidR="00A81117">
        <w:t>:</w:t>
      </w:r>
      <w:r w:rsidR="00C862D9">
        <w:tab/>
      </w:r>
      <w:r w:rsidR="00A81117">
        <w:t xml:space="preserve"> </w:t>
      </w:r>
      <w:r w:rsidR="00C862D9">
        <w:tab/>
      </w:r>
      <w:r w:rsidR="009F7A74" w:rsidRPr="00C862D9">
        <w:rPr>
          <w:b/>
          <w:bCs/>
        </w:rPr>
        <w:fldChar w:fldCharType="begin"/>
      </w:r>
      <w:r w:rsidR="009F7A74" w:rsidRPr="00C862D9">
        <w:rPr>
          <w:b/>
          <w:bCs/>
        </w:rPr>
        <w:instrText xml:space="preserve"> DATE \@ "dd/MM/yyyy" </w:instrText>
      </w:r>
      <w:r w:rsidR="009F7A74" w:rsidRPr="00C862D9">
        <w:rPr>
          <w:b/>
          <w:bCs/>
        </w:rPr>
        <w:fldChar w:fldCharType="separate"/>
      </w:r>
      <w:r w:rsidR="004F3F90">
        <w:rPr>
          <w:b/>
          <w:bCs/>
          <w:noProof/>
        </w:rPr>
        <w:t>27/07/2022</w:t>
      </w:r>
      <w:r w:rsidR="009F7A74" w:rsidRPr="00C862D9">
        <w:rPr>
          <w:b/>
          <w:bCs/>
        </w:rPr>
        <w:fldChar w:fldCharType="end"/>
      </w:r>
    </w:p>
    <w:p w14:paraId="0567CFAF" w14:textId="781256FD" w:rsidR="006C1D54" w:rsidRPr="004F3F90" w:rsidRDefault="006C1D54" w:rsidP="009F7A74">
      <w:pPr>
        <w:spacing w:after="0"/>
        <w:rPr>
          <w:color w:val="000000" w:themeColor="text1"/>
          <w:lang w:val="ru-RU"/>
        </w:rPr>
      </w:pPr>
      <w:r w:rsidRPr="00FB4CD4">
        <w:rPr>
          <w:color w:val="000000" w:themeColor="text1"/>
        </w:rPr>
        <w:t>RFP Submission Due</w:t>
      </w:r>
      <w:r w:rsidR="00DA5990" w:rsidRPr="00FB4CD4">
        <w:rPr>
          <w:color w:val="000000" w:themeColor="text1"/>
        </w:rPr>
        <w:t>:</w:t>
      </w:r>
      <w:r w:rsidR="00DA5990" w:rsidRPr="00FB4CD4">
        <w:rPr>
          <w:color w:val="000000" w:themeColor="text1"/>
        </w:rPr>
        <w:tab/>
      </w:r>
      <w:r w:rsidR="00DA5990" w:rsidRPr="00FB4CD4">
        <w:rPr>
          <w:color w:val="000000" w:themeColor="text1"/>
        </w:rPr>
        <w:tab/>
      </w:r>
      <w:r w:rsidR="004F3F90">
        <w:rPr>
          <w:color w:val="000000" w:themeColor="text1"/>
        </w:rPr>
        <w:t xml:space="preserve">Thursday, </w:t>
      </w:r>
      <w:r w:rsidR="001910CA" w:rsidRPr="004F3F90">
        <w:rPr>
          <w:color w:val="000000" w:themeColor="text1"/>
        </w:rPr>
        <w:t>09</w:t>
      </w:r>
      <w:r w:rsidR="00DA5990" w:rsidRPr="00FB4CD4">
        <w:rPr>
          <w:color w:val="000000" w:themeColor="text1"/>
        </w:rPr>
        <w:t>/08/2022</w:t>
      </w:r>
      <w:r w:rsidR="004F3F90">
        <w:rPr>
          <w:color w:val="000000" w:themeColor="text1"/>
          <w:lang w:val="ru-RU"/>
        </w:rPr>
        <w:t xml:space="preserve"> </w:t>
      </w:r>
    </w:p>
    <w:p w14:paraId="118D51B8" w14:textId="77777777" w:rsidR="006C1D54" w:rsidRDefault="006C1D54" w:rsidP="009F7A74">
      <w:pPr>
        <w:spacing w:after="0"/>
      </w:pPr>
    </w:p>
    <w:p w14:paraId="5DCE0595" w14:textId="19381948" w:rsidR="00A81117" w:rsidRDefault="00A81117" w:rsidP="007340F1">
      <w:pPr>
        <w:spacing w:after="0"/>
      </w:pPr>
      <w:r>
        <w:t xml:space="preserve">Ref: </w:t>
      </w:r>
      <w:r w:rsidR="00C862D9">
        <w:tab/>
      </w:r>
      <w:r w:rsidR="00C862D9">
        <w:tab/>
      </w:r>
      <w:r w:rsidR="00DA5990">
        <w:tab/>
      </w:r>
      <w:r w:rsidR="00DA5990">
        <w:tab/>
      </w:r>
      <w:r w:rsidR="00AD2261" w:rsidRPr="00C862D9">
        <w:rPr>
          <w:b/>
          <w:bCs/>
        </w:rPr>
        <w:t>RFQ-</w:t>
      </w:r>
      <w:r w:rsidR="00D913F0">
        <w:rPr>
          <w:b/>
          <w:bCs/>
        </w:rPr>
        <w:t>20</w:t>
      </w:r>
      <w:r w:rsidR="00AD2261" w:rsidRPr="00C862D9">
        <w:rPr>
          <w:b/>
          <w:bCs/>
        </w:rPr>
        <w:t>-UA-2022_CySIGs</w:t>
      </w:r>
    </w:p>
    <w:p w14:paraId="2BA9833E" w14:textId="6206147D" w:rsidR="007340F1" w:rsidRDefault="00A81117" w:rsidP="00DA5990">
      <w:pPr>
        <w:spacing w:after="0"/>
        <w:ind w:left="2835" w:hanging="2835"/>
        <w:rPr>
          <w:b/>
          <w:bCs/>
        </w:rPr>
      </w:pPr>
      <w:r>
        <w:t xml:space="preserve">Subject: </w:t>
      </w:r>
      <w:r w:rsidR="00C862D9">
        <w:tab/>
      </w:r>
      <w:r w:rsidR="00CA2E70">
        <w:t>S</w:t>
      </w:r>
      <w:r w:rsidRPr="001D27CF">
        <w:t>upply and delivery</w:t>
      </w:r>
      <w:r w:rsidR="00C862D9" w:rsidRPr="001D27CF">
        <w:t xml:space="preserve"> (</w:t>
      </w:r>
      <w:r w:rsidR="00D913F0" w:rsidRPr="001D27CF">
        <w:t>if requested</w:t>
      </w:r>
      <w:r w:rsidR="001D0456" w:rsidRPr="001D27CF">
        <w:t xml:space="preserve"> installation</w:t>
      </w:r>
      <w:r w:rsidR="00C862D9" w:rsidRPr="001D27CF">
        <w:t>)</w:t>
      </w:r>
      <w:r w:rsidR="00C21149" w:rsidRPr="001D27CF">
        <w:t xml:space="preserve"> of hardware, software, materials, and licenses under </w:t>
      </w:r>
      <w:r w:rsidR="00D23FC3" w:rsidRPr="001D27CF">
        <w:t xml:space="preserve">CRDF Global </w:t>
      </w:r>
      <w:r w:rsidR="0063046D" w:rsidRPr="001D27CF">
        <w:t>Cybersecurity Improvement Grants (</w:t>
      </w:r>
      <w:proofErr w:type="spellStart"/>
      <w:r w:rsidR="00C21149" w:rsidRPr="001D27CF">
        <w:t>CySIGs</w:t>
      </w:r>
      <w:proofErr w:type="spellEnd"/>
      <w:r w:rsidR="0063046D" w:rsidRPr="001D27CF">
        <w:t>)</w:t>
      </w:r>
      <w:r w:rsidR="00D23FC3" w:rsidRPr="001D27CF">
        <w:t>.</w:t>
      </w:r>
    </w:p>
    <w:p w14:paraId="279F9919" w14:textId="77777777" w:rsidR="00523A71" w:rsidRDefault="00523A71" w:rsidP="007340F1">
      <w:pPr>
        <w:spacing w:after="0"/>
        <w:rPr>
          <w:b/>
          <w:bCs/>
        </w:rPr>
      </w:pPr>
    </w:p>
    <w:p w14:paraId="40717186" w14:textId="77777777" w:rsidR="0067272B" w:rsidRDefault="00523A71" w:rsidP="007340F1">
      <w:pPr>
        <w:spacing w:after="0"/>
      </w:pPr>
      <w:r w:rsidRPr="001D0456">
        <w:t>The R</w:t>
      </w:r>
      <w:r w:rsidR="00D23FC3" w:rsidRPr="001D0456">
        <w:t xml:space="preserve">ecipients: </w:t>
      </w:r>
      <w:r w:rsidR="001D0456">
        <w:tab/>
      </w:r>
      <w:r w:rsidR="001D0456">
        <w:tab/>
      </w:r>
      <w:r w:rsidR="0067272B">
        <w:t xml:space="preserve">Government institutions: </w:t>
      </w:r>
    </w:p>
    <w:p w14:paraId="752BAAAD" w14:textId="42E759EB" w:rsidR="00D23FC3" w:rsidRPr="001D0456" w:rsidRDefault="00DE74B0" w:rsidP="0067272B">
      <w:pPr>
        <w:spacing w:after="0"/>
        <w:ind w:left="2160"/>
      </w:pPr>
      <w:r w:rsidRPr="001D0456">
        <w:t>The Ministry of Internal Affairs of Ukraine </w:t>
      </w:r>
      <w:r w:rsidR="00B74036" w:rsidRPr="001D0456">
        <w:t xml:space="preserve">and </w:t>
      </w:r>
      <w:r w:rsidR="001D0456" w:rsidRPr="001D0456">
        <w:t>The Ministry of Defence of Ukraine</w:t>
      </w:r>
    </w:p>
    <w:p w14:paraId="283D11E9" w14:textId="6491C539" w:rsidR="00523A71" w:rsidRPr="001D0456" w:rsidRDefault="00523A71" w:rsidP="007340F1">
      <w:pPr>
        <w:spacing w:after="0"/>
      </w:pPr>
      <w:r w:rsidRPr="001D0456">
        <w:t xml:space="preserve">The Payer: </w:t>
      </w:r>
      <w:r w:rsidR="001D0456">
        <w:tab/>
      </w:r>
      <w:r w:rsidR="001D0456">
        <w:tab/>
      </w:r>
      <w:r w:rsidRPr="001D0456">
        <w:t>CRDF Global, Arlington</w:t>
      </w:r>
    </w:p>
    <w:p w14:paraId="10F3652E" w14:textId="2B6079FE" w:rsidR="00523A71" w:rsidRPr="001D0456" w:rsidRDefault="00523A71" w:rsidP="007340F1">
      <w:pPr>
        <w:spacing w:after="0"/>
      </w:pPr>
      <w:r w:rsidRPr="001D0456">
        <w:t>The Purchase currency: USD/$</w:t>
      </w:r>
    </w:p>
    <w:p w14:paraId="79BE99EF" w14:textId="677835A8" w:rsidR="00523A71" w:rsidRPr="001D0456" w:rsidRDefault="00523A71" w:rsidP="007340F1">
      <w:pPr>
        <w:spacing w:after="0"/>
      </w:pPr>
      <w:r w:rsidRPr="001D0456">
        <w:t xml:space="preserve">Terms of payment: </w:t>
      </w:r>
      <w:r w:rsidR="001D0456">
        <w:tab/>
      </w:r>
      <w:r w:rsidR="0067272B">
        <w:t>post payment within 30 calendar</w:t>
      </w:r>
      <w:r w:rsidRPr="001D0456">
        <w:t xml:space="preserve"> days after goods/services receipt</w:t>
      </w:r>
    </w:p>
    <w:p w14:paraId="495BF897" w14:textId="2EADF2BF" w:rsidR="00523A71" w:rsidRPr="001D0456" w:rsidRDefault="00523A71" w:rsidP="007340F1">
      <w:pPr>
        <w:spacing w:after="0"/>
      </w:pPr>
      <w:r w:rsidRPr="001D0456">
        <w:t xml:space="preserve">Delivery terms: </w:t>
      </w:r>
      <w:r w:rsidR="001D0456">
        <w:tab/>
      </w:r>
      <w:r w:rsidR="001D0456">
        <w:tab/>
      </w:r>
      <w:r w:rsidR="00295912">
        <w:t xml:space="preserve">the </w:t>
      </w:r>
      <w:r w:rsidRPr="001D0456">
        <w:t>fastest possible</w:t>
      </w:r>
    </w:p>
    <w:p w14:paraId="4B2962CB" w14:textId="77777777" w:rsidR="00523A71" w:rsidRDefault="00523A71" w:rsidP="007340F1">
      <w:pPr>
        <w:spacing w:after="0"/>
        <w:rPr>
          <w:b/>
          <w:bCs/>
        </w:rPr>
      </w:pPr>
    </w:p>
    <w:p w14:paraId="60FC4423" w14:textId="67C1F7F1" w:rsidR="00A81117" w:rsidRDefault="007340F1" w:rsidP="00B82FED">
      <w:pPr>
        <w:spacing w:after="0"/>
      </w:pPr>
      <w:r>
        <w:t>--------------------------------------------------------------------------------------------------------------------------------------</w:t>
      </w:r>
    </w:p>
    <w:p w14:paraId="7FAD90E6" w14:textId="59C0C72F" w:rsidR="00A81117" w:rsidRPr="007340F1" w:rsidRDefault="00A81117">
      <w:pPr>
        <w:rPr>
          <w:b/>
          <w:bCs/>
        </w:rPr>
      </w:pPr>
      <w:r w:rsidRPr="007340F1">
        <w:rPr>
          <w:b/>
          <w:bCs/>
        </w:rPr>
        <w:t>CRDF Global background</w:t>
      </w:r>
      <w:r w:rsidR="007340F1" w:rsidRPr="007340F1">
        <w:rPr>
          <w:b/>
          <w:bCs/>
        </w:rPr>
        <w:t>:</w:t>
      </w:r>
    </w:p>
    <w:p w14:paraId="44B78526" w14:textId="396AC2EA" w:rsidR="00A81117" w:rsidRDefault="00A81117" w:rsidP="004F2FDA">
      <w:pPr>
        <w:jc w:val="both"/>
      </w:pPr>
      <w:r>
        <w:t>CRDF global is an independent non-profit organization founded in 1995 with offices in Arlington VA – USA, Kyiv – Ukraine, and Amman – Jordan. CRDF global diverse staff and networks of local community and governmental stakeholders deliver tailored programs that meet specific regional needs in over of 100 countries across the globe.</w:t>
      </w:r>
    </w:p>
    <w:p w14:paraId="0DF1D908" w14:textId="6A8DBBE6" w:rsidR="0017249D" w:rsidRDefault="00A81117" w:rsidP="004F2FDA">
      <w:pPr>
        <w:jc w:val="both"/>
      </w:pPr>
      <w:r>
        <w:t>CRDF global invites firms to participate in this competitive solicitation for the supply and delivery of</w:t>
      </w:r>
      <w:r w:rsidR="00A57494" w:rsidRPr="00C862D9">
        <w:rPr>
          <w:b/>
          <w:bCs/>
        </w:rPr>
        <w:t xml:space="preserve"> </w:t>
      </w:r>
      <w:r w:rsidR="00A57494" w:rsidRPr="00A57494">
        <w:t>hardware, software, materials, and software licenses</w:t>
      </w:r>
      <w:r w:rsidR="00A57494">
        <w:t xml:space="preserve"> under </w:t>
      </w:r>
      <w:proofErr w:type="spellStart"/>
      <w:r w:rsidR="00A57494" w:rsidRPr="00A57494">
        <w:t>CySIGs</w:t>
      </w:r>
      <w:proofErr w:type="spellEnd"/>
      <w:r w:rsidR="00CF3B81">
        <w:t xml:space="preserve"> (</w:t>
      </w:r>
      <w:r w:rsidR="00CF3B81">
        <w:t xml:space="preserve">as per LOTs: #1, #2 for </w:t>
      </w:r>
      <w:proofErr w:type="spellStart"/>
      <w:r w:rsidR="00CF3B81" w:rsidRPr="00A57494">
        <w:t>CySIGs</w:t>
      </w:r>
      <w:proofErr w:type="spellEnd"/>
      <w:r w:rsidR="00CF3B81">
        <w:t xml:space="preserve">) </w:t>
      </w:r>
      <w:r w:rsidR="00A57494" w:rsidRPr="00A57494">
        <w:t>to the final recipients identified by the requestor</w:t>
      </w:r>
      <w:r w:rsidRPr="00A57494">
        <w:t>.</w:t>
      </w:r>
      <w:r>
        <w:t xml:space="preserve"> </w:t>
      </w:r>
    </w:p>
    <w:p w14:paraId="46F0C0D6" w14:textId="60B80056" w:rsidR="00B51ABB" w:rsidRDefault="00A81117" w:rsidP="004F2FDA">
      <w:pPr>
        <w:jc w:val="both"/>
      </w:pPr>
      <w:r>
        <w:t>CRDF global reserves the right to reject any</w:t>
      </w:r>
      <w:r w:rsidR="00B51ABB">
        <w:t xml:space="preserve"> and all offers, to add, delete, or modify any element of the solicitation at any time without prior notification and without any liability or obligation of any kind. This RFQ does not obligate CRDF global to </w:t>
      </w:r>
      <w:r w:rsidR="00EF7597">
        <w:t>enter</w:t>
      </w:r>
      <w:r w:rsidR="00B51ABB">
        <w:t xml:space="preserve"> </w:t>
      </w:r>
      <w:r w:rsidR="00EF7597">
        <w:t xml:space="preserve">into </w:t>
      </w:r>
      <w:r w:rsidR="00B51ABB">
        <w:t>a contract</w:t>
      </w:r>
      <w:r w:rsidR="007B1FF2">
        <w:t>.</w:t>
      </w:r>
    </w:p>
    <w:p w14:paraId="1EBE101C" w14:textId="48E7D1E4" w:rsidR="00B82FED" w:rsidRPr="00AF0F39" w:rsidRDefault="00AF0F39" w:rsidP="00AF0F39">
      <w:pPr>
        <w:rPr>
          <w:b/>
          <w:bCs/>
        </w:rPr>
      </w:pPr>
      <w:r w:rsidRPr="00AF0F39">
        <w:rPr>
          <w:b/>
          <w:bCs/>
        </w:rPr>
        <w:t>Requirements to the proposals:</w:t>
      </w:r>
    </w:p>
    <w:p w14:paraId="1002E5AC" w14:textId="6F964F63" w:rsidR="00EF7597" w:rsidRPr="00EF7597" w:rsidRDefault="0036102A" w:rsidP="0036102A">
      <w:pPr>
        <w:pStyle w:val="ListParagraph"/>
        <w:numPr>
          <w:ilvl w:val="0"/>
          <w:numId w:val="1"/>
        </w:numPr>
        <w:rPr>
          <w:b/>
          <w:bCs/>
          <w:u w:val="single"/>
        </w:rPr>
      </w:pPr>
      <w:r w:rsidRPr="00EF7597">
        <w:rPr>
          <w:b/>
          <w:bCs/>
          <w:u w:val="single"/>
        </w:rPr>
        <w:t>Delivery:</w:t>
      </w:r>
    </w:p>
    <w:p w14:paraId="4649E53D" w14:textId="5A31B633" w:rsidR="0036102A" w:rsidRDefault="0036102A" w:rsidP="00EF7597">
      <w:pPr>
        <w:pStyle w:val="ListParagraph"/>
        <w:ind w:left="360"/>
      </w:pPr>
      <w:r>
        <w:t xml:space="preserve">Suppliers must provide </w:t>
      </w:r>
      <w:r w:rsidR="0057349E">
        <w:t>comprehensive delivery</w:t>
      </w:r>
      <w:r>
        <w:t xml:space="preserve"> timelines in calendar days and costs associated for the proposed goods / service. </w:t>
      </w:r>
    </w:p>
    <w:p w14:paraId="40279DA4" w14:textId="77777777" w:rsidR="00EF7597" w:rsidRPr="00EF7597" w:rsidRDefault="00EF7597" w:rsidP="00EF7597">
      <w:pPr>
        <w:pStyle w:val="ListParagraph"/>
        <w:ind w:left="360"/>
        <w:rPr>
          <w:b/>
          <w:bCs/>
        </w:rPr>
      </w:pPr>
    </w:p>
    <w:p w14:paraId="6874BDA8" w14:textId="77777777" w:rsidR="00EF7597" w:rsidRPr="00EF7597" w:rsidRDefault="0036102A" w:rsidP="0036102A">
      <w:pPr>
        <w:pStyle w:val="ListParagraph"/>
        <w:numPr>
          <w:ilvl w:val="0"/>
          <w:numId w:val="1"/>
        </w:numPr>
        <w:rPr>
          <w:b/>
          <w:bCs/>
          <w:u w:val="single"/>
        </w:rPr>
      </w:pPr>
      <w:r w:rsidRPr="00EF7597">
        <w:rPr>
          <w:b/>
          <w:bCs/>
          <w:u w:val="single"/>
        </w:rPr>
        <w:t>Warranty and after sales service:</w:t>
      </w:r>
    </w:p>
    <w:p w14:paraId="4C92E8A8" w14:textId="619CC2AD" w:rsidR="0036102A" w:rsidRDefault="0036102A" w:rsidP="00EF7597">
      <w:pPr>
        <w:pStyle w:val="ListParagraph"/>
        <w:ind w:left="360"/>
      </w:pPr>
      <w:r>
        <w:t>Supplier must specify the duration, score of warranty and after sales service (if applicable) to be included in their quotation.</w:t>
      </w:r>
    </w:p>
    <w:p w14:paraId="55E54F39" w14:textId="77777777" w:rsidR="00EF7597" w:rsidRPr="00EF7597" w:rsidRDefault="00EF7597" w:rsidP="00EF7597">
      <w:pPr>
        <w:pStyle w:val="ListParagraph"/>
        <w:ind w:left="360"/>
        <w:rPr>
          <w:b/>
          <w:bCs/>
        </w:rPr>
      </w:pPr>
    </w:p>
    <w:p w14:paraId="2563180B" w14:textId="77777777" w:rsidR="00EF7597" w:rsidRPr="00EF7597" w:rsidRDefault="00B82FED" w:rsidP="0036102A">
      <w:pPr>
        <w:pStyle w:val="ListParagraph"/>
        <w:numPr>
          <w:ilvl w:val="0"/>
          <w:numId w:val="1"/>
        </w:numPr>
        <w:rPr>
          <w:b/>
          <w:bCs/>
          <w:u w:val="single"/>
        </w:rPr>
      </w:pPr>
      <w:r w:rsidRPr="00EF7597">
        <w:rPr>
          <w:b/>
          <w:bCs/>
          <w:u w:val="single"/>
        </w:rPr>
        <w:t>Eligibility criteria</w:t>
      </w:r>
      <w:r w:rsidR="0036102A" w:rsidRPr="00EF7597">
        <w:rPr>
          <w:b/>
          <w:bCs/>
          <w:u w:val="single"/>
        </w:rPr>
        <w:t>:</w:t>
      </w:r>
    </w:p>
    <w:p w14:paraId="2F80A82F" w14:textId="2F7BE849" w:rsidR="0036102A" w:rsidRDefault="0036102A" w:rsidP="00EF7597">
      <w:pPr>
        <w:pStyle w:val="ListParagraph"/>
        <w:ind w:left="360"/>
      </w:pPr>
      <w:r>
        <w:t xml:space="preserve">Prospective suppliers are required to submit </w:t>
      </w:r>
      <w:r w:rsidR="005F291C">
        <w:t>the following information in response</w:t>
      </w:r>
      <w:r w:rsidR="00EF7597">
        <w:t xml:space="preserve"> to this RFQ</w:t>
      </w:r>
      <w:r w:rsidR="005F291C">
        <w:t>:</w:t>
      </w:r>
    </w:p>
    <w:p w14:paraId="3F8B0BEA" w14:textId="77777777" w:rsidR="00EF7597" w:rsidRPr="00EF7597" w:rsidRDefault="00EF7597" w:rsidP="00EF7597">
      <w:pPr>
        <w:pStyle w:val="ListParagraph"/>
        <w:ind w:left="360"/>
        <w:rPr>
          <w:b/>
          <w:bCs/>
        </w:rPr>
      </w:pPr>
    </w:p>
    <w:p w14:paraId="420883D4" w14:textId="7ED038E5" w:rsidR="005F291C" w:rsidRDefault="005F291C" w:rsidP="00EF7597">
      <w:pPr>
        <w:pStyle w:val="ListParagraph"/>
        <w:numPr>
          <w:ilvl w:val="0"/>
          <w:numId w:val="6"/>
        </w:numPr>
      </w:pPr>
      <w:r>
        <w:t>Offer / quotation to be in English language</w:t>
      </w:r>
      <w:r w:rsidR="00EF7597">
        <w:t>, t</w:t>
      </w:r>
      <w:r w:rsidR="009F7A74">
        <w:t xml:space="preserve">o include </w:t>
      </w:r>
      <w:r w:rsidR="00EF7597">
        <w:t xml:space="preserve">a </w:t>
      </w:r>
      <w:r w:rsidR="009F7A74">
        <w:t xml:space="preserve">detailed information on the </w:t>
      </w:r>
      <w:r w:rsidR="00E04576">
        <w:t>prices</w:t>
      </w:r>
      <w:r w:rsidR="00EF7597">
        <w:t>.</w:t>
      </w:r>
      <w:r w:rsidR="009F7A74">
        <w:t xml:space="preserve"> </w:t>
      </w:r>
      <w:r w:rsidR="00EF7597">
        <w:t>P</w:t>
      </w:r>
      <w:r w:rsidR="009F7A74">
        <w:t xml:space="preserve">rices are in </w:t>
      </w:r>
      <w:r w:rsidR="00293F03">
        <w:t>USA dollars</w:t>
      </w:r>
      <w:r w:rsidR="009F7A74">
        <w:t xml:space="preserve"> and tax included</w:t>
      </w:r>
      <w:r w:rsidR="00293F03">
        <w:t xml:space="preserve"> (if applicable)</w:t>
      </w:r>
      <w:r w:rsidR="00EF7597">
        <w:t xml:space="preserve"> </w:t>
      </w:r>
      <w:r w:rsidR="009F7A74">
        <w:t xml:space="preserve">– </w:t>
      </w:r>
      <w:r w:rsidR="00E04576">
        <w:t xml:space="preserve">Supplier </w:t>
      </w:r>
      <w:r w:rsidR="009F7A74">
        <w:t xml:space="preserve">can use </w:t>
      </w:r>
      <w:r w:rsidR="00324A95">
        <w:t xml:space="preserve">Price </w:t>
      </w:r>
      <w:r w:rsidR="003641B3">
        <w:t xml:space="preserve">Schedule </w:t>
      </w:r>
      <w:r w:rsidR="009F7A74">
        <w:t>Table</w:t>
      </w:r>
      <w:r w:rsidR="00324A95">
        <w:t>s</w:t>
      </w:r>
      <w:r w:rsidR="009F7A74">
        <w:t xml:space="preserve"> </w:t>
      </w:r>
      <w:r w:rsidR="00324A95">
        <w:t>with reference to each bidding LOT</w:t>
      </w:r>
      <w:r w:rsidR="009F7A74">
        <w:t xml:space="preserve"> </w:t>
      </w:r>
      <w:r w:rsidR="00EF7597">
        <w:t>to be considered as</w:t>
      </w:r>
      <w:r w:rsidR="009F7A74">
        <w:t xml:space="preserve"> </w:t>
      </w:r>
      <w:r w:rsidR="00EF7597">
        <w:t>“</w:t>
      </w:r>
      <w:r w:rsidR="00E04576">
        <w:t>Supplier</w:t>
      </w:r>
      <w:r w:rsidR="009F7A74">
        <w:t xml:space="preserve"> Quotation</w:t>
      </w:r>
      <w:r w:rsidR="00EF7597">
        <w:t>”</w:t>
      </w:r>
      <w:r w:rsidR="00E04576">
        <w:t xml:space="preserve"> or similar template</w:t>
      </w:r>
      <w:r w:rsidR="00EF7597">
        <w:t>.</w:t>
      </w:r>
      <w:r w:rsidR="00E04576">
        <w:t xml:space="preserve"> Unit prices are required and in case of discrepancies between unit and total, unit price will be taken as a reference basis in the evaluation</w:t>
      </w:r>
    </w:p>
    <w:p w14:paraId="74395CCA" w14:textId="06E6A62D" w:rsidR="005F291C" w:rsidRDefault="00C65C65" w:rsidP="00EF7597">
      <w:pPr>
        <w:pStyle w:val="ListParagraph"/>
        <w:numPr>
          <w:ilvl w:val="0"/>
          <w:numId w:val="6"/>
        </w:numPr>
      </w:pPr>
      <w:r>
        <w:t>Provide a c</w:t>
      </w:r>
      <w:r w:rsidR="005F291C">
        <w:t>ompany contact information and focal point – telephone and email address.</w:t>
      </w:r>
    </w:p>
    <w:p w14:paraId="139B91F2" w14:textId="00C89DE7" w:rsidR="005F291C" w:rsidRDefault="005F291C" w:rsidP="00EF7597">
      <w:pPr>
        <w:pStyle w:val="ListParagraph"/>
        <w:numPr>
          <w:ilvl w:val="0"/>
          <w:numId w:val="6"/>
        </w:numPr>
      </w:pPr>
      <w:r>
        <w:lastRenderedPageBreak/>
        <w:t>To include detailed information on the quality of good / services offered</w:t>
      </w:r>
      <w:r w:rsidR="00EF7597">
        <w:t xml:space="preserve"> - i</w:t>
      </w:r>
      <w:r w:rsidR="009F7A74">
        <w:t>ncluding all technical specifications when applicable.</w:t>
      </w:r>
    </w:p>
    <w:p w14:paraId="1E417BAB" w14:textId="542A3B6C" w:rsidR="005F291C" w:rsidRDefault="005F291C" w:rsidP="00EF7597">
      <w:pPr>
        <w:pStyle w:val="ListParagraph"/>
        <w:numPr>
          <w:ilvl w:val="0"/>
          <w:numId w:val="6"/>
        </w:numPr>
      </w:pPr>
      <w:r>
        <w:t>To include a firm timeline in calendar days for the availability of the materials described in this RFQ</w:t>
      </w:r>
      <w:r w:rsidR="00C65C65">
        <w:t xml:space="preserve"> </w:t>
      </w:r>
    </w:p>
    <w:p w14:paraId="5C154A32" w14:textId="24C37910" w:rsidR="00C65C65" w:rsidRDefault="00C65C65" w:rsidP="00EF7597">
      <w:pPr>
        <w:pStyle w:val="ListParagraph"/>
        <w:numPr>
          <w:ilvl w:val="0"/>
          <w:numId w:val="6"/>
        </w:numPr>
      </w:pPr>
      <w:r>
        <w:t xml:space="preserve">Offer/quotation must be valid </w:t>
      </w:r>
      <w:r w:rsidR="009D79DA">
        <w:t>minimum one month (30 calendar days).</w:t>
      </w:r>
    </w:p>
    <w:p w14:paraId="27007093" w14:textId="7B96ECC6" w:rsidR="00C65C65" w:rsidRDefault="00C65C65" w:rsidP="00EF7597">
      <w:pPr>
        <w:pStyle w:val="ListParagraph"/>
        <w:numPr>
          <w:ilvl w:val="0"/>
          <w:numId w:val="6"/>
        </w:numPr>
      </w:pPr>
      <w:r>
        <w:t>To include valid legal documents.</w:t>
      </w:r>
    </w:p>
    <w:p w14:paraId="59B12903" w14:textId="237FE824" w:rsidR="002C2D0A" w:rsidRDefault="002C2D0A" w:rsidP="00EF7597">
      <w:pPr>
        <w:pStyle w:val="ListParagraph"/>
        <w:numPr>
          <w:ilvl w:val="0"/>
          <w:numId w:val="6"/>
        </w:numPr>
      </w:pPr>
      <w:r>
        <w:t>3 recommendation letters</w:t>
      </w:r>
    </w:p>
    <w:p w14:paraId="0B18BE4A" w14:textId="32C876E4" w:rsidR="002C2D0A" w:rsidRDefault="002C2D0A" w:rsidP="00EF7597">
      <w:pPr>
        <w:pStyle w:val="ListParagraph"/>
        <w:numPr>
          <w:ilvl w:val="0"/>
          <w:numId w:val="6"/>
        </w:numPr>
      </w:pPr>
      <w:r>
        <w:t>Samples of the last 2-3 same scale projects</w:t>
      </w:r>
    </w:p>
    <w:p w14:paraId="3EE71A3D" w14:textId="766FC0E1" w:rsidR="00885DCF" w:rsidRDefault="00885DCF" w:rsidP="00885DCF">
      <w:pPr>
        <w:pStyle w:val="ListParagraph"/>
        <w:ind w:left="360"/>
      </w:pPr>
    </w:p>
    <w:p w14:paraId="395172AD" w14:textId="7CF8E771" w:rsidR="00EF7597" w:rsidRDefault="00B82FED" w:rsidP="00885DCF">
      <w:pPr>
        <w:pStyle w:val="ListParagraph"/>
        <w:numPr>
          <w:ilvl w:val="0"/>
          <w:numId w:val="1"/>
        </w:numPr>
        <w:rPr>
          <w:b/>
          <w:bCs/>
          <w:u w:val="single"/>
        </w:rPr>
      </w:pPr>
      <w:r w:rsidRPr="00EF7597">
        <w:rPr>
          <w:b/>
          <w:bCs/>
          <w:u w:val="single"/>
        </w:rPr>
        <w:t>Submission Requirements:</w:t>
      </w:r>
    </w:p>
    <w:p w14:paraId="07245425" w14:textId="0F764257" w:rsidR="00885DCF" w:rsidRPr="00EF7597" w:rsidRDefault="00885DCF" w:rsidP="00EF7597">
      <w:pPr>
        <w:pStyle w:val="ListParagraph"/>
        <w:ind w:left="360"/>
        <w:rPr>
          <w:b/>
          <w:bCs/>
          <w:u w:val="single"/>
        </w:rPr>
      </w:pPr>
      <w:r>
        <w:t xml:space="preserve">Your </w:t>
      </w:r>
      <w:r w:rsidR="00B82FED">
        <w:t>Quotation/offer</w:t>
      </w:r>
      <w:r>
        <w:t xml:space="preserve"> must be </w:t>
      </w:r>
      <w:r w:rsidR="00B82FED">
        <w:t>submitted via</w:t>
      </w:r>
      <w:r>
        <w:t xml:space="preserve"> </w:t>
      </w:r>
      <w:r w:rsidR="00B82FED">
        <w:t xml:space="preserve">email including REQ number in “Email subject” </w:t>
      </w:r>
      <w:r>
        <w:t>no later than</w:t>
      </w:r>
      <w:r w:rsidRPr="00722324">
        <w:rPr>
          <w:color w:val="C00000"/>
        </w:rPr>
        <w:t xml:space="preserve"> </w:t>
      </w:r>
      <w:r w:rsidR="00662736" w:rsidRPr="00722324">
        <w:rPr>
          <w:b/>
          <w:bCs/>
          <w:color w:val="C00000"/>
        </w:rPr>
        <w:t>August</w:t>
      </w:r>
      <w:r w:rsidR="0075773E" w:rsidRPr="00722324">
        <w:rPr>
          <w:b/>
          <w:bCs/>
          <w:color w:val="C00000"/>
        </w:rPr>
        <w:t xml:space="preserve"> </w:t>
      </w:r>
      <w:r w:rsidR="001910CA" w:rsidRPr="001910CA">
        <w:rPr>
          <w:b/>
          <w:bCs/>
          <w:color w:val="C00000"/>
        </w:rPr>
        <w:t>09</w:t>
      </w:r>
      <w:r w:rsidRPr="00722324">
        <w:rPr>
          <w:b/>
          <w:bCs/>
          <w:color w:val="C00000"/>
        </w:rPr>
        <w:t xml:space="preserve">, </w:t>
      </w:r>
      <w:r w:rsidR="00C964B7" w:rsidRPr="00722324">
        <w:rPr>
          <w:b/>
          <w:bCs/>
          <w:color w:val="C00000"/>
        </w:rPr>
        <w:t>2022,</w:t>
      </w:r>
      <w:r w:rsidRPr="00722324">
        <w:rPr>
          <w:b/>
          <w:bCs/>
          <w:color w:val="C00000"/>
        </w:rPr>
        <w:t xml:space="preserve"> </w:t>
      </w:r>
      <w:r w:rsidR="005A641E" w:rsidRPr="00722324">
        <w:rPr>
          <w:b/>
          <w:bCs/>
          <w:color w:val="C00000"/>
        </w:rPr>
        <w:t>COB</w:t>
      </w:r>
      <w:r w:rsidRPr="00722324">
        <w:rPr>
          <w:b/>
          <w:bCs/>
          <w:color w:val="C00000"/>
        </w:rPr>
        <w:t xml:space="preserve"> </w:t>
      </w:r>
      <w:r w:rsidR="00017913" w:rsidRPr="00722324">
        <w:rPr>
          <w:b/>
          <w:bCs/>
          <w:color w:val="C00000"/>
        </w:rPr>
        <w:t>UA, Kyiv</w:t>
      </w:r>
      <w:r w:rsidRPr="00722324">
        <w:rPr>
          <w:b/>
          <w:bCs/>
          <w:color w:val="C00000"/>
        </w:rPr>
        <w:t xml:space="preserve"> time </w:t>
      </w:r>
      <w:r>
        <w:t>– otherwise your offer might not be considered.</w:t>
      </w:r>
    </w:p>
    <w:p w14:paraId="302B47A3" w14:textId="77777777" w:rsidR="00722324" w:rsidRDefault="00885DCF" w:rsidP="00722324">
      <w:pPr>
        <w:pStyle w:val="NoSpacing"/>
        <w:ind w:left="284"/>
      </w:pPr>
      <w:r>
        <w:t xml:space="preserve">Offers / quotations must be sent to the attention </w:t>
      </w:r>
      <w:r w:rsidR="00B82FED">
        <w:t>of</w:t>
      </w:r>
      <w:r w:rsidR="00944626" w:rsidRPr="009659CA">
        <w:t>:</w:t>
      </w:r>
      <w:r w:rsidR="0066451C" w:rsidRPr="009659CA">
        <w:t xml:space="preserve"> </w:t>
      </w:r>
    </w:p>
    <w:p w14:paraId="0B4FB853" w14:textId="35369469" w:rsidR="00885DCF" w:rsidRDefault="005662AF" w:rsidP="00722324">
      <w:pPr>
        <w:pStyle w:val="NoSpacing"/>
        <w:ind w:left="284"/>
        <w:rPr>
          <w:rStyle w:val="Hyperlink"/>
        </w:rPr>
      </w:pPr>
      <w:hyperlink r:id="rId10" w:history="1">
        <w:r w:rsidR="00722324" w:rsidRPr="00186D4A">
          <w:rPr>
            <w:rStyle w:val="Hyperlink"/>
            <w:lang w:val="uk-UA"/>
          </w:rPr>
          <w:t>ynikolova@crdfglobal.org</w:t>
        </w:r>
      </w:hyperlink>
      <w:r w:rsidR="00321523">
        <w:rPr>
          <w:rStyle w:val="Hyperlink"/>
        </w:rPr>
        <w:t xml:space="preserve"> </w:t>
      </w:r>
      <w:r w:rsidR="00321523" w:rsidRPr="00722324">
        <w:t>with CC:</w:t>
      </w:r>
      <w:r w:rsidR="00321523">
        <w:rPr>
          <w:rStyle w:val="Hyperlink"/>
        </w:rPr>
        <w:t xml:space="preserve"> </w:t>
      </w:r>
      <w:r w:rsidR="00722324" w:rsidRPr="00722324">
        <w:rPr>
          <w:rStyle w:val="Hyperlink"/>
        </w:rPr>
        <w:t xml:space="preserve">Kurylenko, Anastasiia </w:t>
      </w:r>
      <w:hyperlink r:id="rId11" w:history="1">
        <w:r w:rsidR="00722324" w:rsidRPr="00186D4A">
          <w:rPr>
            <w:rStyle w:val="Hyperlink"/>
          </w:rPr>
          <w:t>akurylenko@crdfglobal.org</w:t>
        </w:r>
      </w:hyperlink>
    </w:p>
    <w:p w14:paraId="75FBA736" w14:textId="77777777" w:rsidR="00722324" w:rsidRPr="00321523" w:rsidRDefault="00722324" w:rsidP="00CD2D6B">
      <w:pPr>
        <w:pStyle w:val="NoSpacing"/>
      </w:pPr>
    </w:p>
    <w:p w14:paraId="19A371A6" w14:textId="77777777" w:rsidR="00864BE0" w:rsidRPr="00864BE0" w:rsidRDefault="009D79DA" w:rsidP="009D79DA">
      <w:pPr>
        <w:pStyle w:val="ListParagraph"/>
        <w:numPr>
          <w:ilvl w:val="0"/>
          <w:numId w:val="1"/>
        </w:numPr>
        <w:rPr>
          <w:b/>
          <w:bCs/>
          <w:u w:val="single"/>
        </w:rPr>
      </w:pPr>
      <w:r w:rsidRPr="00864BE0">
        <w:rPr>
          <w:b/>
          <w:bCs/>
          <w:u w:val="single"/>
        </w:rPr>
        <w:t>Evaluation criteria:</w:t>
      </w:r>
    </w:p>
    <w:p w14:paraId="5B1DE10D" w14:textId="0120021A" w:rsidR="009D79DA" w:rsidRDefault="009D79DA" w:rsidP="00864BE0">
      <w:pPr>
        <w:pStyle w:val="ListParagraph"/>
        <w:ind w:left="360"/>
      </w:pPr>
      <w:r>
        <w:t xml:space="preserve">CRDF </w:t>
      </w:r>
      <w:r w:rsidR="00722324">
        <w:t>G</w:t>
      </w:r>
      <w:r>
        <w:t xml:space="preserve">lobal </w:t>
      </w:r>
      <w:r w:rsidR="00B82FED">
        <w:t>will</w:t>
      </w:r>
      <w:r>
        <w:t xml:space="preserve"> award this solicitation for the best value offer</w:t>
      </w:r>
      <w:r w:rsidR="00CD2D6B">
        <w:t xml:space="preserve"> </w:t>
      </w:r>
      <w:r w:rsidR="00D047EF">
        <w:t>(</w:t>
      </w:r>
      <w:r w:rsidR="00F409F9">
        <w:t xml:space="preserve">that complies to the set requirements) </w:t>
      </w:r>
      <w:r w:rsidR="00CD2D6B">
        <w:t xml:space="preserve">with </w:t>
      </w:r>
      <w:r w:rsidR="00F409F9">
        <w:t>re</w:t>
      </w:r>
      <w:r w:rsidR="00CD2D6B">
        <w:t>asonable market timeframes for delivery</w:t>
      </w:r>
      <w:r>
        <w:t>.</w:t>
      </w:r>
    </w:p>
    <w:p w14:paraId="6F4B8DD7" w14:textId="77777777" w:rsidR="00864BE0" w:rsidRPr="00864BE0" w:rsidRDefault="00864BE0" w:rsidP="00864BE0">
      <w:pPr>
        <w:pStyle w:val="ListParagraph"/>
        <w:ind w:left="360"/>
        <w:rPr>
          <w:b/>
          <w:bCs/>
        </w:rPr>
      </w:pPr>
    </w:p>
    <w:p w14:paraId="4D7BB717" w14:textId="77777777" w:rsidR="00864BE0" w:rsidRPr="00864BE0" w:rsidRDefault="009D79DA" w:rsidP="009D79DA">
      <w:pPr>
        <w:pStyle w:val="ListParagraph"/>
        <w:numPr>
          <w:ilvl w:val="0"/>
          <w:numId w:val="1"/>
        </w:numPr>
        <w:rPr>
          <w:b/>
          <w:bCs/>
          <w:u w:val="single"/>
        </w:rPr>
      </w:pPr>
      <w:r w:rsidRPr="00864BE0">
        <w:rPr>
          <w:b/>
          <w:bCs/>
          <w:u w:val="single"/>
        </w:rPr>
        <w:t>Price schedule of the goods or services:</w:t>
      </w:r>
    </w:p>
    <w:p w14:paraId="4B060CD8" w14:textId="64F2B0F6" w:rsidR="009D79DA" w:rsidRDefault="009D79DA" w:rsidP="00864BE0">
      <w:pPr>
        <w:pStyle w:val="ListParagraph"/>
        <w:ind w:left="360"/>
      </w:pPr>
      <w:r>
        <w:t>Participating suppliers must provide the following information as per the specification detailed.</w:t>
      </w:r>
    </w:p>
    <w:p w14:paraId="228B143A" w14:textId="77777777" w:rsidR="004064F5" w:rsidRDefault="004064F5" w:rsidP="00864BE0">
      <w:pPr>
        <w:pStyle w:val="ListParagraph"/>
        <w:ind w:left="360"/>
      </w:pPr>
    </w:p>
    <w:p w14:paraId="4B3A0297" w14:textId="63D10816" w:rsidR="009659CA" w:rsidRPr="001F0D4D" w:rsidRDefault="009659CA" w:rsidP="009659CA">
      <w:pPr>
        <w:pStyle w:val="ListParagraph"/>
        <w:numPr>
          <w:ilvl w:val="0"/>
          <w:numId w:val="1"/>
        </w:numPr>
        <w:rPr>
          <w:b/>
          <w:bCs/>
          <w:u w:val="single"/>
        </w:rPr>
      </w:pPr>
      <w:r w:rsidRPr="001F0D4D">
        <w:rPr>
          <w:b/>
          <w:bCs/>
          <w:u w:val="single"/>
        </w:rPr>
        <w:t>Payment terms:</w:t>
      </w:r>
    </w:p>
    <w:p w14:paraId="02E24FC6" w14:textId="0AD7B0BD" w:rsidR="009659CA" w:rsidRDefault="003F6AAE" w:rsidP="003E290B">
      <w:pPr>
        <w:pStyle w:val="ListParagraph"/>
        <w:ind w:left="360"/>
        <w:jc w:val="both"/>
      </w:pPr>
      <w:r w:rsidRPr="003F6AAE">
        <w:t xml:space="preserve">Standard </w:t>
      </w:r>
      <w:r>
        <w:t xml:space="preserve">payment terms </w:t>
      </w:r>
      <w:r w:rsidR="0000321A">
        <w:t>–</w:t>
      </w:r>
      <w:r>
        <w:t xml:space="preserve"> </w:t>
      </w:r>
      <w:r w:rsidR="0000321A">
        <w:t>it’s a post payment within 30 calendar days after acceptance of deliverable.</w:t>
      </w:r>
      <w:r w:rsidR="00C95081">
        <w:t xml:space="preserve"> In some </w:t>
      </w:r>
      <w:r w:rsidR="00ED1DBC">
        <w:t>cases,</w:t>
      </w:r>
      <w:r w:rsidR="00C95081">
        <w:t xml:space="preserve"> deliverables may have to be approved by the 3d party – final </w:t>
      </w:r>
      <w:r w:rsidR="00ED1DBC">
        <w:t>recipients</w:t>
      </w:r>
      <w:r w:rsidR="00D87C7B">
        <w:t>, prior to CRDF Global acceptance.</w:t>
      </w:r>
    </w:p>
    <w:p w14:paraId="31C0BD23" w14:textId="7C2AD058" w:rsidR="00ED1DBC" w:rsidRDefault="00ED1DBC" w:rsidP="003E290B">
      <w:pPr>
        <w:pStyle w:val="ListParagraph"/>
        <w:ind w:left="360"/>
        <w:jc w:val="both"/>
      </w:pPr>
      <w:r>
        <w:t xml:space="preserve">Invoice shall be issued together with </w:t>
      </w:r>
      <w:r w:rsidR="008A4C3A">
        <w:t>the detailed specification on the list of provided services and goods.</w:t>
      </w:r>
    </w:p>
    <w:p w14:paraId="5884CB38" w14:textId="222D49FD" w:rsidR="004064F5" w:rsidRDefault="004064F5" w:rsidP="003E290B">
      <w:pPr>
        <w:pStyle w:val="ListParagraph"/>
        <w:ind w:left="360"/>
        <w:jc w:val="both"/>
      </w:pPr>
      <w:r>
        <w:t xml:space="preserve">Other payment terms and </w:t>
      </w:r>
      <w:r w:rsidR="001F7718">
        <w:t>schedule</w:t>
      </w:r>
      <w:r>
        <w:t xml:space="preserve"> may be </w:t>
      </w:r>
      <w:r w:rsidR="001F7718">
        <w:t>discussed</w:t>
      </w:r>
      <w:r>
        <w:t xml:space="preserve"> additionally. </w:t>
      </w:r>
      <w:r w:rsidR="001F7718">
        <w:t>Preference will be given to Bidder that prefers standard payment terms.</w:t>
      </w:r>
    </w:p>
    <w:p w14:paraId="3B31A249" w14:textId="05B35867" w:rsidR="001F7718" w:rsidRDefault="001E0EBC" w:rsidP="003E290B">
      <w:pPr>
        <w:pStyle w:val="ListParagraph"/>
        <w:ind w:left="360"/>
        <w:jc w:val="both"/>
      </w:pPr>
      <w:r>
        <w:t xml:space="preserve">Payment shall be </w:t>
      </w:r>
      <w:r w:rsidR="001D5098">
        <w:t>affected</w:t>
      </w:r>
      <w:r>
        <w:t xml:space="preserve"> in USD </w:t>
      </w:r>
      <w:r w:rsidR="00646352">
        <w:t>from CRDF Global bank account located in USA, Arlington.</w:t>
      </w:r>
    </w:p>
    <w:p w14:paraId="26E09F4D" w14:textId="0E4CFC06" w:rsidR="001D5098" w:rsidRDefault="001D5098" w:rsidP="003E290B">
      <w:pPr>
        <w:pStyle w:val="ListParagraph"/>
        <w:ind w:left="360"/>
        <w:jc w:val="both"/>
      </w:pPr>
      <w:r>
        <w:t xml:space="preserve">Requisites of USD bank account </w:t>
      </w:r>
      <w:r w:rsidR="0020640F">
        <w:t>shall be available and provided.</w:t>
      </w:r>
    </w:p>
    <w:p w14:paraId="5A615676" w14:textId="77777777" w:rsidR="003E290B" w:rsidRDefault="003E290B" w:rsidP="00864BE0">
      <w:pPr>
        <w:ind w:firstLine="360"/>
        <w:rPr>
          <w:b/>
          <w:bCs/>
        </w:rPr>
      </w:pPr>
    </w:p>
    <w:tbl>
      <w:tblPr>
        <w:tblW w:w="5000" w:type="pct"/>
        <w:tblLook w:val="04A0" w:firstRow="1" w:lastRow="0" w:firstColumn="1" w:lastColumn="0" w:noHBand="0" w:noVBand="1"/>
      </w:tblPr>
      <w:tblGrid>
        <w:gridCol w:w="4536"/>
        <w:gridCol w:w="5094"/>
      </w:tblGrid>
      <w:tr w:rsidR="00354E90" w:rsidRPr="00724B6F" w14:paraId="377C8F29" w14:textId="64F2CF5C" w:rsidTr="008557C1">
        <w:trPr>
          <w:trHeight w:val="454"/>
        </w:trPr>
        <w:tc>
          <w:tcPr>
            <w:tcW w:w="2355" w:type="pct"/>
            <w:vAlign w:val="bottom"/>
            <w:hideMark/>
          </w:tcPr>
          <w:p w14:paraId="4ADDBBDB" w14:textId="77777777" w:rsidR="00354E90" w:rsidRPr="00724B6F" w:rsidRDefault="00354E90" w:rsidP="00C46180">
            <w:pPr>
              <w:rPr>
                <w:rFonts w:cstheme="minorHAnsi"/>
                <w:sz w:val="20"/>
                <w:szCs w:val="20"/>
                <w:lang w:eastAsia="en-GB"/>
              </w:rPr>
            </w:pPr>
            <w:r w:rsidRPr="00724B6F">
              <w:rPr>
                <w:rFonts w:cstheme="minorHAnsi"/>
                <w:sz w:val="20"/>
                <w:szCs w:val="20"/>
              </w:rPr>
              <w:t>Company name</w:t>
            </w:r>
            <w:r w:rsidRPr="00724B6F">
              <w:rPr>
                <w:rFonts w:cstheme="minorHAnsi"/>
                <w:sz w:val="20"/>
                <w:szCs w:val="20"/>
                <w:lang w:val="uk-UA"/>
              </w:rPr>
              <w:t>:</w:t>
            </w:r>
          </w:p>
        </w:tc>
        <w:tc>
          <w:tcPr>
            <w:tcW w:w="2645" w:type="pct"/>
            <w:tcBorders>
              <w:bottom w:val="single" w:sz="4" w:space="0" w:color="auto"/>
            </w:tcBorders>
            <w:vAlign w:val="bottom"/>
          </w:tcPr>
          <w:p w14:paraId="5209D7AF" w14:textId="77777777" w:rsidR="00354E90" w:rsidRPr="00724B6F" w:rsidRDefault="00354E90" w:rsidP="00354E90">
            <w:pPr>
              <w:rPr>
                <w:rFonts w:cstheme="minorHAnsi"/>
                <w:sz w:val="20"/>
                <w:szCs w:val="20"/>
                <w:lang w:eastAsia="en-GB"/>
              </w:rPr>
            </w:pPr>
          </w:p>
        </w:tc>
      </w:tr>
      <w:tr w:rsidR="00354E90" w:rsidRPr="00724B6F" w14:paraId="777F095B" w14:textId="0C874372" w:rsidTr="008557C1">
        <w:trPr>
          <w:trHeight w:val="454"/>
        </w:trPr>
        <w:tc>
          <w:tcPr>
            <w:tcW w:w="2355" w:type="pct"/>
            <w:vAlign w:val="bottom"/>
            <w:hideMark/>
          </w:tcPr>
          <w:p w14:paraId="408CE020" w14:textId="77777777" w:rsidR="00354E90" w:rsidRPr="00724B6F" w:rsidRDefault="00354E90" w:rsidP="00C46180">
            <w:pPr>
              <w:rPr>
                <w:rFonts w:cstheme="minorHAnsi"/>
                <w:sz w:val="20"/>
                <w:szCs w:val="20"/>
              </w:rPr>
            </w:pPr>
            <w:r w:rsidRPr="00724B6F">
              <w:rPr>
                <w:rFonts w:cstheme="minorHAnsi"/>
                <w:sz w:val="20"/>
                <w:szCs w:val="20"/>
              </w:rPr>
              <w:t>Authorized representative’s name and signature</w:t>
            </w:r>
            <w:r w:rsidRPr="00724B6F">
              <w:rPr>
                <w:rFonts w:cstheme="minorHAnsi"/>
                <w:sz w:val="20"/>
                <w:szCs w:val="20"/>
                <w:lang w:val="uk-UA"/>
              </w:rPr>
              <w:t>:</w:t>
            </w:r>
          </w:p>
        </w:tc>
        <w:tc>
          <w:tcPr>
            <w:tcW w:w="2645" w:type="pct"/>
            <w:tcBorders>
              <w:top w:val="single" w:sz="4" w:space="0" w:color="auto"/>
              <w:bottom w:val="single" w:sz="4" w:space="0" w:color="auto"/>
            </w:tcBorders>
            <w:vAlign w:val="bottom"/>
          </w:tcPr>
          <w:p w14:paraId="3C331AB8" w14:textId="77777777" w:rsidR="00354E90" w:rsidRPr="00724B6F" w:rsidRDefault="00354E90" w:rsidP="00354E90">
            <w:pPr>
              <w:rPr>
                <w:rFonts w:cstheme="minorHAnsi"/>
                <w:sz w:val="20"/>
                <w:szCs w:val="20"/>
              </w:rPr>
            </w:pPr>
          </w:p>
        </w:tc>
      </w:tr>
      <w:tr w:rsidR="00354E90" w:rsidRPr="00724B6F" w14:paraId="6F379FB6" w14:textId="4BBF8B6A" w:rsidTr="008557C1">
        <w:trPr>
          <w:trHeight w:val="348"/>
        </w:trPr>
        <w:tc>
          <w:tcPr>
            <w:tcW w:w="2355" w:type="pct"/>
            <w:vAlign w:val="bottom"/>
          </w:tcPr>
          <w:p w14:paraId="11D338D3" w14:textId="652AEC83" w:rsidR="00354E90" w:rsidRPr="00724B6F" w:rsidRDefault="00354E90" w:rsidP="00C46180">
            <w:pPr>
              <w:rPr>
                <w:rFonts w:cstheme="minorHAnsi"/>
                <w:sz w:val="20"/>
                <w:szCs w:val="20"/>
                <w:lang w:val="ru-RU"/>
              </w:rPr>
            </w:pPr>
            <w:r w:rsidRPr="00724B6F">
              <w:rPr>
                <w:rFonts w:cstheme="minorHAnsi"/>
                <w:sz w:val="20"/>
                <w:szCs w:val="20"/>
              </w:rPr>
              <w:t>Address</w:t>
            </w:r>
            <w:r w:rsidRPr="00724B6F">
              <w:rPr>
                <w:rFonts w:cstheme="minorHAnsi"/>
                <w:sz w:val="20"/>
                <w:szCs w:val="20"/>
                <w:lang w:val="uk-UA"/>
              </w:rPr>
              <w:t>:</w:t>
            </w:r>
          </w:p>
        </w:tc>
        <w:tc>
          <w:tcPr>
            <w:tcW w:w="2645" w:type="pct"/>
            <w:tcBorders>
              <w:top w:val="single" w:sz="4" w:space="0" w:color="auto"/>
              <w:bottom w:val="single" w:sz="4" w:space="0" w:color="auto"/>
            </w:tcBorders>
            <w:vAlign w:val="bottom"/>
          </w:tcPr>
          <w:p w14:paraId="0E5442C5" w14:textId="77777777" w:rsidR="00354E90" w:rsidRPr="00724B6F" w:rsidRDefault="00354E90" w:rsidP="00C46180">
            <w:pPr>
              <w:rPr>
                <w:rFonts w:cstheme="minorHAnsi"/>
                <w:sz w:val="20"/>
                <w:szCs w:val="20"/>
                <w:lang w:val="ru-RU"/>
              </w:rPr>
            </w:pPr>
          </w:p>
        </w:tc>
      </w:tr>
      <w:tr w:rsidR="004F5211" w:rsidRPr="00724B6F" w14:paraId="5F15178E" w14:textId="77777777" w:rsidTr="008557C1">
        <w:trPr>
          <w:trHeight w:val="492"/>
        </w:trPr>
        <w:tc>
          <w:tcPr>
            <w:tcW w:w="2355" w:type="pct"/>
            <w:vAlign w:val="bottom"/>
          </w:tcPr>
          <w:p w14:paraId="72304259" w14:textId="77777777" w:rsidR="004F5211" w:rsidRPr="00724B6F" w:rsidRDefault="004F5211" w:rsidP="004F5211">
            <w:pPr>
              <w:rPr>
                <w:rFonts w:cstheme="minorHAnsi"/>
                <w:sz w:val="20"/>
                <w:szCs w:val="20"/>
              </w:rPr>
            </w:pPr>
            <w:r w:rsidRPr="00724B6F">
              <w:rPr>
                <w:rFonts w:cstheme="minorHAnsi"/>
                <w:sz w:val="20"/>
                <w:szCs w:val="20"/>
              </w:rPr>
              <w:t>E</w:t>
            </w:r>
            <w:r w:rsidRPr="00724B6F">
              <w:rPr>
                <w:rFonts w:cstheme="minorHAnsi"/>
                <w:sz w:val="20"/>
                <w:szCs w:val="20"/>
                <w:lang w:val="ru-RU"/>
              </w:rPr>
              <w:t>-</w:t>
            </w:r>
            <w:r w:rsidRPr="00724B6F">
              <w:rPr>
                <w:rFonts w:cstheme="minorHAnsi"/>
                <w:sz w:val="20"/>
                <w:szCs w:val="20"/>
              </w:rPr>
              <w:t>mail</w:t>
            </w:r>
            <w:r w:rsidRPr="00724B6F">
              <w:rPr>
                <w:rFonts w:cstheme="minorHAnsi"/>
                <w:sz w:val="20"/>
                <w:szCs w:val="20"/>
                <w:lang w:val="uk-UA"/>
              </w:rPr>
              <w:t>:</w:t>
            </w:r>
          </w:p>
        </w:tc>
        <w:tc>
          <w:tcPr>
            <w:tcW w:w="2645" w:type="pct"/>
            <w:tcBorders>
              <w:top w:val="single" w:sz="4" w:space="0" w:color="auto"/>
              <w:bottom w:val="single" w:sz="4" w:space="0" w:color="auto"/>
            </w:tcBorders>
            <w:vAlign w:val="bottom"/>
          </w:tcPr>
          <w:p w14:paraId="406E35DC" w14:textId="77777777" w:rsidR="004F5211" w:rsidRDefault="004F5211" w:rsidP="00C46180">
            <w:pPr>
              <w:rPr>
                <w:rFonts w:cstheme="minorHAnsi"/>
                <w:sz w:val="20"/>
                <w:szCs w:val="20"/>
                <w:lang w:val="ru-RU"/>
              </w:rPr>
            </w:pPr>
          </w:p>
        </w:tc>
      </w:tr>
      <w:tr w:rsidR="00354E90" w:rsidRPr="00724B6F" w14:paraId="7486FF0E" w14:textId="5E98C49F" w:rsidTr="008557C1">
        <w:trPr>
          <w:trHeight w:val="454"/>
        </w:trPr>
        <w:tc>
          <w:tcPr>
            <w:tcW w:w="2355" w:type="pct"/>
            <w:vAlign w:val="bottom"/>
            <w:hideMark/>
          </w:tcPr>
          <w:p w14:paraId="43F6F7A3" w14:textId="77777777" w:rsidR="00354E90" w:rsidRPr="00724B6F" w:rsidRDefault="00354E90" w:rsidP="00C46180">
            <w:pPr>
              <w:rPr>
                <w:rFonts w:cstheme="minorHAnsi"/>
                <w:sz w:val="20"/>
                <w:szCs w:val="20"/>
                <w:lang w:val="uk-UA"/>
              </w:rPr>
            </w:pPr>
            <w:r w:rsidRPr="00724B6F">
              <w:rPr>
                <w:rFonts w:cstheme="minorHAnsi"/>
                <w:sz w:val="20"/>
                <w:szCs w:val="20"/>
              </w:rPr>
              <w:t>Telephone</w:t>
            </w:r>
            <w:r w:rsidRPr="00724B6F">
              <w:rPr>
                <w:rFonts w:cstheme="minorHAnsi"/>
                <w:sz w:val="20"/>
                <w:szCs w:val="20"/>
                <w:lang w:val="uk-UA"/>
              </w:rPr>
              <w:t>:</w:t>
            </w:r>
          </w:p>
        </w:tc>
        <w:tc>
          <w:tcPr>
            <w:tcW w:w="2645" w:type="pct"/>
            <w:tcBorders>
              <w:top w:val="single" w:sz="4" w:space="0" w:color="auto"/>
              <w:bottom w:val="single" w:sz="4" w:space="0" w:color="auto"/>
            </w:tcBorders>
            <w:vAlign w:val="bottom"/>
          </w:tcPr>
          <w:p w14:paraId="25BBE6FF" w14:textId="77777777" w:rsidR="00354E90" w:rsidRPr="00724B6F" w:rsidRDefault="00354E90" w:rsidP="00354E90">
            <w:pPr>
              <w:rPr>
                <w:rFonts w:cstheme="minorHAnsi"/>
                <w:sz w:val="20"/>
                <w:szCs w:val="20"/>
                <w:lang w:val="uk-UA"/>
              </w:rPr>
            </w:pPr>
          </w:p>
        </w:tc>
      </w:tr>
    </w:tbl>
    <w:p w14:paraId="67BC5986" w14:textId="77777777" w:rsidR="003E290B" w:rsidRDefault="003E290B" w:rsidP="00864BE0">
      <w:pPr>
        <w:ind w:firstLine="360"/>
        <w:rPr>
          <w:b/>
          <w:bCs/>
        </w:rPr>
      </w:pPr>
    </w:p>
    <w:p w14:paraId="2706A0E0" w14:textId="77777777" w:rsidR="00ED5C97" w:rsidRDefault="00ED5C97" w:rsidP="00A03C4B">
      <w:pPr>
        <w:rPr>
          <w:b/>
          <w:bCs/>
        </w:rPr>
        <w:sectPr w:rsidR="00ED5C97" w:rsidSect="00864BE0">
          <w:headerReference w:type="default" r:id="rId12"/>
          <w:footerReference w:type="default" r:id="rId13"/>
          <w:pgSz w:w="11906" w:h="16838"/>
          <w:pgMar w:top="1440" w:right="836" w:bottom="1440" w:left="1440" w:header="283" w:footer="708" w:gutter="0"/>
          <w:cols w:space="708"/>
          <w:docGrid w:linePitch="360"/>
        </w:sectPr>
      </w:pPr>
    </w:p>
    <w:p w14:paraId="05904FB7" w14:textId="0FF78DC6" w:rsidR="0020640F" w:rsidRPr="00A4169F" w:rsidRDefault="00A4169F" w:rsidP="00A03C4B">
      <w:pPr>
        <w:rPr>
          <w:b/>
          <w:bCs/>
        </w:rPr>
      </w:pPr>
      <w:r w:rsidRPr="00A4169F">
        <w:rPr>
          <w:b/>
          <w:bCs/>
        </w:rPr>
        <w:lastRenderedPageBreak/>
        <w:t>PRICE SCHEDULE TABLES:</w:t>
      </w:r>
    </w:p>
    <w:p w14:paraId="0B61A6A3" w14:textId="1E14C21E" w:rsidR="00A4169F" w:rsidRPr="00A4169F" w:rsidRDefault="00A4169F" w:rsidP="00A4169F">
      <w:pPr>
        <w:rPr>
          <w:b/>
          <w:bCs/>
        </w:rPr>
      </w:pPr>
      <w:r>
        <w:rPr>
          <w:b/>
          <w:bCs/>
        </w:rPr>
        <w:t xml:space="preserve">LOT </w:t>
      </w:r>
      <w:r>
        <w:rPr>
          <w:b/>
          <w:bCs/>
          <w:lang w:val="uk-UA"/>
        </w:rPr>
        <w:t xml:space="preserve">№1: </w:t>
      </w:r>
    </w:p>
    <w:tbl>
      <w:tblPr>
        <w:tblW w:w="5000" w:type="pct"/>
        <w:tblLook w:val="04A0" w:firstRow="1" w:lastRow="0" w:firstColumn="1" w:lastColumn="0" w:noHBand="0" w:noVBand="1"/>
      </w:tblPr>
      <w:tblGrid>
        <w:gridCol w:w="323"/>
        <w:gridCol w:w="1428"/>
        <w:gridCol w:w="1366"/>
        <w:gridCol w:w="1997"/>
        <w:gridCol w:w="1010"/>
        <w:gridCol w:w="1185"/>
        <w:gridCol w:w="1224"/>
        <w:gridCol w:w="1087"/>
      </w:tblGrid>
      <w:tr w:rsidR="009E1EF0" w:rsidRPr="00ED5C97" w14:paraId="3AE024CF" w14:textId="77777777" w:rsidTr="00A97262">
        <w:trPr>
          <w:trHeight w:val="473"/>
        </w:trPr>
        <w:tc>
          <w:tcPr>
            <w:tcW w:w="1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77A088"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w:t>
            </w:r>
          </w:p>
        </w:tc>
        <w:tc>
          <w:tcPr>
            <w:tcW w:w="742" w:type="pct"/>
            <w:tcBorders>
              <w:top w:val="single" w:sz="4" w:space="0" w:color="auto"/>
              <w:left w:val="nil"/>
              <w:bottom w:val="single" w:sz="4" w:space="0" w:color="auto"/>
              <w:right w:val="single" w:sz="4" w:space="0" w:color="auto"/>
            </w:tcBorders>
            <w:shd w:val="clear" w:color="auto" w:fill="auto"/>
            <w:vAlign w:val="bottom"/>
            <w:hideMark/>
          </w:tcPr>
          <w:p w14:paraId="46566283" w14:textId="2D32DAF8" w:rsidR="009E1EF0" w:rsidRPr="00ED5C97" w:rsidRDefault="009E1EF0" w:rsidP="009E1EF0">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Manufacturer</w:t>
            </w:r>
          </w:p>
        </w:tc>
        <w:tc>
          <w:tcPr>
            <w:tcW w:w="710" w:type="pct"/>
            <w:tcBorders>
              <w:top w:val="single" w:sz="4" w:space="0" w:color="auto"/>
              <w:left w:val="nil"/>
              <w:bottom w:val="single" w:sz="4" w:space="0" w:color="auto"/>
              <w:right w:val="single" w:sz="4" w:space="0" w:color="auto"/>
            </w:tcBorders>
            <w:shd w:val="clear" w:color="auto" w:fill="auto"/>
            <w:vAlign w:val="bottom"/>
            <w:hideMark/>
          </w:tcPr>
          <w:p w14:paraId="7B0E2503" w14:textId="45A49C48" w:rsidR="009E1EF0" w:rsidRPr="00ED5C97" w:rsidRDefault="009E1EF0" w:rsidP="009E1EF0">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Item</w:t>
            </w:r>
          </w:p>
        </w:tc>
        <w:tc>
          <w:tcPr>
            <w:tcW w:w="1038" w:type="pct"/>
            <w:tcBorders>
              <w:top w:val="single" w:sz="4" w:space="0" w:color="auto"/>
              <w:left w:val="nil"/>
              <w:bottom w:val="single" w:sz="4" w:space="0" w:color="auto"/>
              <w:right w:val="single" w:sz="4" w:space="0" w:color="auto"/>
            </w:tcBorders>
            <w:shd w:val="clear" w:color="auto" w:fill="auto"/>
            <w:vAlign w:val="bottom"/>
            <w:hideMark/>
          </w:tcPr>
          <w:p w14:paraId="68AED3BB" w14:textId="77777777" w:rsidR="009E1EF0" w:rsidRPr="00ED5C97" w:rsidRDefault="009E1EF0" w:rsidP="009E1EF0">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Description</w:t>
            </w:r>
            <w:r w:rsidRPr="00ED5C97">
              <w:rPr>
                <w:rFonts w:eastAsia="Times New Roman" w:cstheme="minorHAnsi"/>
                <w:b/>
                <w:bCs/>
                <w:color w:val="000000"/>
                <w:sz w:val="21"/>
                <w:szCs w:val="21"/>
                <w:lang w:val="uk-UA" w:eastAsia="en-GB"/>
              </w:rPr>
              <w:t>/</w:t>
            </w:r>
            <w:r w:rsidRPr="00ED5C97">
              <w:rPr>
                <w:rFonts w:eastAsia="Times New Roman" w:cstheme="minorHAnsi"/>
                <w:b/>
                <w:bCs/>
                <w:color w:val="000000"/>
                <w:sz w:val="21"/>
                <w:szCs w:val="21"/>
                <w:lang w:eastAsia="en-GB"/>
              </w:rPr>
              <w:t>Name</w:t>
            </w:r>
          </w:p>
        </w:tc>
        <w:tc>
          <w:tcPr>
            <w:tcW w:w="525" w:type="pct"/>
            <w:tcBorders>
              <w:top w:val="single" w:sz="4" w:space="0" w:color="auto"/>
              <w:left w:val="nil"/>
              <w:bottom w:val="single" w:sz="4" w:space="0" w:color="auto"/>
              <w:right w:val="single" w:sz="4" w:space="0" w:color="auto"/>
            </w:tcBorders>
            <w:shd w:val="clear" w:color="auto" w:fill="auto"/>
            <w:vAlign w:val="bottom"/>
          </w:tcPr>
          <w:p w14:paraId="3DE280AA" w14:textId="0508DDBA" w:rsidR="009E1EF0" w:rsidRPr="00ED5C97" w:rsidRDefault="009E1EF0" w:rsidP="009E1EF0">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Qty of units</w:t>
            </w:r>
          </w:p>
        </w:tc>
        <w:tc>
          <w:tcPr>
            <w:tcW w:w="616" w:type="pct"/>
            <w:tcBorders>
              <w:top w:val="single" w:sz="4" w:space="0" w:color="auto"/>
              <w:left w:val="nil"/>
              <w:bottom w:val="single" w:sz="4" w:space="0" w:color="auto"/>
              <w:right w:val="single" w:sz="4" w:space="0" w:color="auto"/>
            </w:tcBorders>
            <w:shd w:val="clear" w:color="auto" w:fill="auto"/>
            <w:vAlign w:val="bottom"/>
            <w:hideMark/>
          </w:tcPr>
          <w:p w14:paraId="356EE009" w14:textId="09805F4D" w:rsidR="009E1EF0" w:rsidRPr="00ED5C97" w:rsidRDefault="009E1EF0" w:rsidP="009E1EF0">
            <w:pPr>
              <w:spacing w:after="0" w:line="240" w:lineRule="auto"/>
              <w:rPr>
                <w:rFonts w:eastAsia="Times New Roman" w:cstheme="minorHAnsi"/>
                <w:b/>
                <w:bCs/>
                <w:color w:val="000000"/>
                <w:sz w:val="21"/>
                <w:szCs w:val="21"/>
                <w:lang w:eastAsia="en-GB"/>
              </w:rPr>
            </w:pPr>
            <w:r w:rsidRPr="00ED5C97">
              <w:rPr>
                <w:rFonts w:cstheme="minorHAnsi"/>
                <w:b/>
                <w:bCs/>
                <w:color w:val="000000"/>
                <w:sz w:val="21"/>
                <w:szCs w:val="21"/>
                <w:lang w:val="uk-UA" w:eastAsia="uk-UA"/>
              </w:rPr>
              <w:t>Price per unit,</w:t>
            </w:r>
            <w:r w:rsidRPr="00ED5C97">
              <w:rPr>
                <w:rFonts w:cstheme="minorHAnsi"/>
                <w:b/>
                <w:bCs/>
                <w:color w:val="000000"/>
                <w:sz w:val="21"/>
                <w:szCs w:val="21"/>
                <w:lang w:eastAsia="uk-UA"/>
              </w:rPr>
              <w:t xml:space="preserve"> USD excluding VAT</w:t>
            </w:r>
          </w:p>
        </w:tc>
        <w:tc>
          <w:tcPr>
            <w:tcW w:w="636" w:type="pct"/>
            <w:tcBorders>
              <w:top w:val="single" w:sz="4" w:space="0" w:color="auto"/>
              <w:left w:val="nil"/>
              <w:bottom w:val="single" w:sz="4" w:space="0" w:color="auto"/>
              <w:right w:val="single" w:sz="4" w:space="0" w:color="auto"/>
            </w:tcBorders>
            <w:vAlign w:val="bottom"/>
          </w:tcPr>
          <w:p w14:paraId="54FDE65B" w14:textId="77777777" w:rsidR="009E1EF0" w:rsidRPr="00ED5C97" w:rsidRDefault="009E1EF0" w:rsidP="009E1EF0">
            <w:pPr>
              <w:spacing w:after="0" w:line="240" w:lineRule="auto"/>
              <w:rPr>
                <w:rFonts w:cstheme="minorHAnsi"/>
                <w:b/>
                <w:bCs/>
                <w:color w:val="000000"/>
                <w:sz w:val="21"/>
                <w:szCs w:val="21"/>
                <w:lang w:eastAsia="uk-UA"/>
              </w:rPr>
            </w:pPr>
            <w:r w:rsidRPr="00ED5C97">
              <w:rPr>
                <w:rFonts w:cstheme="minorHAnsi"/>
                <w:b/>
                <w:bCs/>
                <w:color w:val="000000"/>
                <w:sz w:val="21"/>
                <w:szCs w:val="21"/>
                <w:lang w:val="uk-UA" w:eastAsia="uk-UA"/>
              </w:rPr>
              <w:t>Price per unit,</w:t>
            </w:r>
            <w:r w:rsidRPr="00ED5C97">
              <w:rPr>
                <w:rFonts w:cstheme="minorHAnsi"/>
                <w:b/>
                <w:bCs/>
                <w:color w:val="000000"/>
                <w:sz w:val="21"/>
                <w:szCs w:val="21"/>
                <w:lang w:eastAsia="uk-UA"/>
              </w:rPr>
              <w:t xml:space="preserve"> USD including</w:t>
            </w:r>
          </w:p>
          <w:p w14:paraId="799590C8" w14:textId="6289A14D" w:rsidR="009E1EF0" w:rsidRPr="00ED5C97" w:rsidRDefault="009E1EF0" w:rsidP="009E1EF0">
            <w:pPr>
              <w:spacing w:after="0" w:line="240" w:lineRule="auto"/>
              <w:rPr>
                <w:rFonts w:eastAsia="Times New Roman" w:cstheme="minorHAnsi"/>
                <w:b/>
                <w:bCs/>
                <w:color w:val="000000"/>
                <w:sz w:val="21"/>
                <w:szCs w:val="21"/>
                <w:lang w:eastAsia="en-GB"/>
              </w:rPr>
            </w:pPr>
            <w:r w:rsidRPr="00ED5C97">
              <w:rPr>
                <w:rFonts w:cstheme="minorHAnsi"/>
                <w:b/>
                <w:bCs/>
                <w:color w:val="000000"/>
                <w:sz w:val="21"/>
                <w:szCs w:val="21"/>
                <w:lang w:eastAsia="uk-UA"/>
              </w:rPr>
              <w:t>VAT</w:t>
            </w:r>
          </w:p>
        </w:tc>
        <w:tc>
          <w:tcPr>
            <w:tcW w:w="56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E04EDA" w14:textId="77777777" w:rsidR="009E1EF0" w:rsidRPr="00ED5C97" w:rsidRDefault="009E1EF0" w:rsidP="009E1EF0">
            <w:pPr>
              <w:spacing w:after="0" w:line="240" w:lineRule="auto"/>
              <w:rPr>
                <w:rFonts w:cstheme="minorHAnsi"/>
                <w:b/>
                <w:bCs/>
                <w:color w:val="000000"/>
                <w:sz w:val="21"/>
                <w:szCs w:val="21"/>
                <w:lang w:eastAsia="uk-UA"/>
              </w:rPr>
            </w:pPr>
            <w:r w:rsidRPr="00ED5C97">
              <w:rPr>
                <w:rFonts w:cstheme="minorHAnsi"/>
                <w:b/>
                <w:bCs/>
                <w:color w:val="000000"/>
                <w:sz w:val="21"/>
                <w:szCs w:val="21"/>
                <w:lang w:eastAsia="uk-UA"/>
              </w:rPr>
              <w:t>Either VAT applied</w:t>
            </w:r>
          </w:p>
          <w:p w14:paraId="2D3DE753" w14:textId="77777777" w:rsidR="009E1EF0" w:rsidRPr="00ED5C97" w:rsidRDefault="009E1EF0" w:rsidP="009E1EF0">
            <w:pPr>
              <w:spacing w:after="0" w:line="240" w:lineRule="auto"/>
              <w:rPr>
                <w:rFonts w:eastAsia="Times New Roman" w:cstheme="minorHAnsi"/>
                <w:b/>
                <w:bCs/>
                <w:color w:val="000000"/>
                <w:sz w:val="21"/>
                <w:szCs w:val="21"/>
                <w:lang w:eastAsia="en-GB"/>
              </w:rPr>
            </w:pPr>
            <w:r w:rsidRPr="00ED5C97">
              <w:rPr>
                <w:rFonts w:cstheme="minorHAnsi"/>
                <w:b/>
                <w:bCs/>
                <w:color w:val="000000"/>
                <w:sz w:val="21"/>
                <w:szCs w:val="21"/>
                <w:lang w:val="uk-UA" w:eastAsia="uk-UA"/>
              </w:rPr>
              <w:t xml:space="preserve"> (%)</w:t>
            </w:r>
          </w:p>
        </w:tc>
      </w:tr>
      <w:tr w:rsidR="009E1EF0" w:rsidRPr="00ED5C97" w14:paraId="1961EB01" w14:textId="77777777" w:rsidTr="00A97262">
        <w:trPr>
          <w:trHeight w:val="473"/>
        </w:trPr>
        <w:tc>
          <w:tcPr>
            <w:tcW w:w="168" w:type="pct"/>
            <w:tcBorders>
              <w:top w:val="nil"/>
              <w:left w:val="single" w:sz="4" w:space="0" w:color="auto"/>
              <w:bottom w:val="single" w:sz="4" w:space="0" w:color="auto"/>
              <w:right w:val="single" w:sz="4" w:space="0" w:color="auto"/>
            </w:tcBorders>
            <w:shd w:val="clear" w:color="auto" w:fill="auto"/>
            <w:vAlign w:val="bottom"/>
            <w:hideMark/>
          </w:tcPr>
          <w:p w14:paraId="43F0E1E1" w14:textId="77777777" w:rsidR="009E1EF0" w:rsidRPr="00ED5C97" w:rsidRDefault="009E1EF0" w:rsidP="009E1EF0">
            <w:pPr>
              <w:spacing w:after="0" w:line="240" w:lineRule="auto"/>
              <w:jc w:val="right"/>
              <w:rPr>
                <w:rFonts w:eastAsia="Times New Roman" w:cstheme="minorHAnsi"/>
                <w:color w:val="000000"/>
                <w:sz w:val="21"/>
                <w:szCs w:val="21"/>
                <w:lang w:eastAsia="en-GB"/>
              </w:rPr>
            </w:pPr>
            <w:r w:rsidRPr="00ED5C97">
              <w:rPr>
                <w:rFonts w:eastAsia="Times New Roman" w:cstheme="minorHAnsi"/>
                <w:color w:val="000000"/>
                <w:sz w:val="21"/>
                <w:szCs w:val="21"/>
                <w:lang w:eastAsia="en-GB"/>
              </w:rPr>
              <w:t>1</w:t>
            </w:r>
          </w:p>
        </w:tc>
        <w:tc>
          <w:tcPr>
            <w:tcW w:w="742" w:type="pct"/>
            <w:tcBorders>
              <w:top w:val="nil"/>
              <w:left w:val="nil"/>
              <w:bottom w:val="single" w:sz="4" w:space="0" w:color="auto"/>
              <w:right w:val="single" w:sz="4" w:space="0" w:color="auto"/>
            </w:tcBorders>
            <w:shd w:val="clear" w:color="auto" w:fill="auto"/>
            <w:vAlign w:val="center"/>
          </w:tcPr>
          <w:p w14:paraId="0B1655ED" w14:textId="07B4AF94"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Fortinet</w:t>
            </w:r>
          </w:p>
        </w:tc>
        <w:tc>
          <w:tcPr>
            <w:tcW w:w="710" w:type="pct"/>
            <w:tcBorders>
              <w:top w:val="nil"/>
              <w:left w:val="nil"/>
              <w:bottom w:val="single" w:sz="4" w:space="0" w:color="auto"/>
              <w:right w:val="single" w:sz="4" w:space="0" w:color="auto"/>
            </w:tcBorders>
            <w:shd w:val="clear" w:color="auto" w:fill="auto"/>
            <w:vAlign w:val="center"/>
          </w:tcPr>
          <w:p w14:paraId="72EB08C3" w14:textId="39C085ED"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FortiGate 400E</w:t>
            </w:r>
          </w:p>
        </w:tc>
        <w:tc>
          <w:tcPr>
            <w:tcW w:w="1038" w:type="pct"/>
            <w:tcBorders>
              <w:top w:val="nil"/>
              <w:left w:val="nil"/>
              <w:bottom w:val="single" w:sz="4" w:space="0" w:color="auto"/>
              <w:right w:val="single" w:sz="4" w:space="0" w:color="auto"/>
            </w:tcBorders>
            <w:shd w:val="clear" w:color="auto" w:fill="auto"/>
            <w:vAlign w:val="center"/>
          </w:tcPr>
          <w:p w14:paraId="3DBC0C5D" w14:textId="29DEA1AD"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 xml:space="preserve">Hardware plus 1 Year 24x7 </w:t>
            </w:r>
            <w:proofErr w:type="spellStart"/>
            <w:r w:rsidRPr="00ED5C97">
              <w:rPr>
                <w:color w:val="000000"/>
                <w:sz w:val="21"/>
                <w:szCs w:val="21"/>
              </w:rPr>
              <w:t>FortiCare</w:t>
            </w:r>
            <w:proofErr w:type="spellEnd"/>
            <w:r w:rsidRPr="00ED5C97">
              <w:rPr>
                <w:color w:val="000000"/>
                <w:sz w:val="21"/>
                <w:szCs w:val="21"/>
              </w:rPr>
              <w:t xml:space="preserve"> and FortiGuard Enterprise Protection</w:t>
            </w:r>
          </w:p>
        </w:tc>
        <w:tc>
          <w:tcPr>
            <w:tcW w:w="525" w:type="pct"/>
            <w:tcBorders>
              <w:top w:val="nil"/>
              <w:left w:val="nil"/>
              <w:bottom w:val="single" w:sz="4" w:space="0" w:color="auto"/>
              <w:right w:val="single" w:sz="4" w:space="0" w:color="auto"/>
            </w:tcBorders>
            <w:shd w:val="clear" w:color="auto" w:fill="auto"/>
            <w:vAlign w:val="center"/>
          </w:tcPr>
          <w:p w14:paraId="2D3D538F" w14:textId="250CE292" w:rsidR="009E1EF0" w:rsidRPr="00ED5C97" w:rsidRDefault="009E1EF0" w:rsidP="009E1EF0">
            <w:pPr>
              <w:spacing w:after="0" w:line="240" w:lineRule="auto"/>
              <w:rPr>
                <w:rFonts w:eastAsia="Times New Roman" w:cstheme="minorHAnsi"/>
                <w:color w:val="000000"/>
                <w:sz w:val="21"/>
                <w:szCs w:val="21"/>
                <w:lang w:eastAsia="en-GB"/>
              </w:rPr>
            </w:pPr>
            <w:r w:rsidRPr="00ED5C97">
              <w:rPr>
                <w:color w:val="000000"/>
                <w:sz w:val="21"/>
                <w:szCs w:val="21"/>
              </w:rPr>
              <w:t>1</w:t>
            </w:r>
          </w:p>
        </w:tc>
        <w:tc>
          <w:tcPr>
            <w:tcW w:w="616" w:type="pct"/>
            <w:tcBorders>
              <w:top w:val="nil"/>
              <w:left w:val="nil"/>
              <w:bottom w:val="single" w:sz="4" w:space="0" w:color="auto"/>
              <w:right w:val="single" w:sz="4" w:space="0" w:color="auto"/>
            </w:tcBorders>
            <w:shd w:val="clear" w:color="auto" w:fill="auto"/>
            <w:vAlign w:val="center"/>
          </w:tcPr>
          <w:p w14:paraId="24BB6AE5" w14:textId="77777777" w:rsidR="009E1EF0" w:rsidRPr="00ED5C97" w:rsidRDefault="009E1EF0" w:rsidP="00332459">
            <w:pPr>
              <w:spacing w:after="0" w:line="240" w:lineRule="auto"/>
              <w:rPr>
                <w:rFonts w:eastAsia="Times New Roman" w:cstheme="minorHAnsi"/>
                <w:color w:val="000000"/>
                <w:sz w:val="21"/>
                <w:szCs w:val="21"/>
                <w:lang w:eastAsia="en-GB"/>
              </w:rPr>
            </w:pPr>
          </w:p>
        </w:tc>
        <w:tc>
          <w:tcPr>
            <w:tcW w:w="636" w:type="pct"/>
            <w:tcBorders>
              <w:top w:val="single" w:sz="4" w:space="0" w:color="auto"/>
              <w:left w:val="nil"/>
              <w:bottom w:val="single" w:sz="4" w:space="0" w:color="auto"/>
              <w:right w:val="single" w:sz="4" w:space="0" w:color="auto"/>
            </w:tcBorders>
            <w:vAlign w:val="center"/>
          </w:tcPr>
          <w:p w14:paraId="450093C8" w14:textId="77777777" w:rsidR="009E1EF0" w:rsidRPr="00ED5C97" w:rsidRDefault="009E1EF0" w:rsidP="00332459">
            <w:pPr>
              <w:spacing w:after="0" w:line="240" w:lineRule="auto"/>
              <w:rPr>
                <w:rFonts w:eastAsia="Times New Roman" w:cstheme="minorHAnsi"/>
                <w:color w:val="000000"/>
                <w:sz w:val="21"/>
                <w:szCs w:val="21"/>
                <w:lang w:eastAsia="en-GB"/>
              </w:rPr>
            </w:pPr>
          </w:p>
        </w:tc>
        <w:tc>
          <w:tcPr>
            <w:tcW w:w="565" w:type="pct"/>
            <w:tcBorders>
              <w:top w:val="nil"/>
              <w:left w:val="single" w:sz="4" w:space="0" w:color="auto"/>
              <w:bottom w:val="single" w:sz="4" w:space="0" w:color="auto"/>
              <w:right w:val="single" w:sz="4" w:space="0" w:color="auto"/>
            </w:tcBorders>
            <w:shd w:val="clear" w:color="auto" w:fill="auto"/>
            <w:vAlign w:val="center"/>
          </w:tcPr>
          <w:p w14:paraId="42322929" w14:textId="77777777" w:rsidR="009E1EF0" w:rsidRPr="00ED5C97" w:rsidRDefault="009E1EF0" w:rsidP="00332459">
            <w:pPr>
              <w:spacing w:after="0" w:line="240" w:lineRule="auto"/>
              <w:rPr>
                <w:rFonts w:eastAsia="Times New Roman" w:cstheme="minorHAnsi"/>
                <w:color w:val="000000"/>
                <w:sz w:val="21"/>
                <w:szCs w:val="21"/>
                <w:lang w:eastAsia="en-GB"/>
              </w:rPr>
            </w:pPr>
          </w:p>
        </w:tc>
      </w:tr>
      <w:tr w:rsidR="009E1EF0" w:rsidRPr="00ED5C97" w14:paraId="5A8245AF" w14:textId="77777777" w:rsidTr="00A97262">
        <w:trPr>
          <w:trHeight w:val="473"/>
        </w:trPr>
        <w:tc>
          <w:tcPr>
            <w:tcW w:w="168" w:type="pct"/>
            <w:tcBorders>
              <w:top w:val="nil"/>
              <w:left w:val="single" w:sz="4" w:space="0" w:color="auto"/>
              <w:bottom w:val="single" w:sz="4" w:space="0" w:color="auto"/>
              <w:right w:val="single" w:sz="4" w:space="0" w:color="auto"/>
            </w:tcBorders>
            <w:shd w:val="clear" w:color="auto" w:fill="auto"/>
            <w:vAlign w:val="bottom"/>
          </w:tcPr>
          <w:p w14:paraId="3036AF38" w14:textId="6A02D86E" w:rsidR="009E1EF0" w:rsidRPr="00ED5C97" w:rsidRDefault="009E1EF0" w:rsidP="009E1EF0">
            <w:pPr>
              <w:spacing w:after="0" w:line="240" w:lineRule="auto"/>
              <w:jc w:val="right"/>
              <w:rPr>
                <w:rFonts w:eastAsia="Times New Roman" w:cstheme="minorHAnsi"/>
                <w:color w:val="000000"/>
                <w:sz w:val="21"/>
                <w:szCs w:val="21"/>
                <w:lang w:val="uk-UA" w:eastAsia="en-GB"/>
              </w:rPr>
            </w:pPr>
            <w:r w:rsidRPr="00ED5C97">
              <w:rPr>
                <w:rFonts w:eastAsia="Times New Roman" w:cstheme="minorHAnsi"/>
                <w:color w:val="000000"/>
                <w:sz w:val="21"/>
                <w:szCs w:val="21"/>
                <w:lang w:val="uk-UA" w:eastAsia="en-GB"/>
              </w:rPr>
              <w:t>2</w:t>
            </w:r>
          </w:p>
        </w:tc>
        <w:tc>
          <w:tcPr>
            <w:tcW w:w="742" w:type="pct"/>
            <w:tcBorders>
              <w:top w:val="nil"/>
              <w:left w:val="nil"/>
              <w:bottom w:val="single" w:sz="4" w:space="0" w:color="auto"/>
              <w:right w:val="single" w:sz="4" w:space="0" w:color="auto"/>
            </w:tcBorders>
            <w:shd w:val="clear" w:color="auto" w:fill="auto"/>
            <w:vAlign w:val="center"/>
          </w:tcPr>
          <w:p w14:paraId="3CECD4A1" w14:textId="5CED35C0"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Microsoft</w:t>
            </w:r>
          </w:p>
        </w:tc>
        <w:tc>
          <w:tcPr>
            <w:tcW w:w="710" w:type="pct"/>
            <w:tcBorders>
              <w:top w:val="nil"/>
              <w:left w:val="nil"/>
              <w:bottom w:val="single" w:sz="4" w:space="0" w:color="auto"/>
              <w:right w:val="single" w:sz="4" w:space="0" w:color="auto"/>
            </w:tcBorders>
            <w:shd w:val="clear" w:color="auto" w:fill="auto"/>
            <w:vAlign w:val="center"/>
          </w:tcPr>
          <w:p w14:paraId="64A603CC" w14:textId="1333E0AB"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License</w:t>
            </w:r>
          </w:p>
        </w:tc>
        <w:tc>
          <w:tcPr>
            <w:tcW w:w="1038" w:type="pct"/>
            <w:tcBorders>
              <w:top w:val="nil"/>
              <w:left w:val="nil"/>
              <w:bottom w:val="single" w:sz="4" w:space="0" w:color="auto"/>
              <w:right w:val="single" w:sz="4" w:space="0" w:color="auto"/>
            </w:tcBorders>
            <w:shd w:val="clear" w:color="auto" w:fill="auto"/>
            <w:vAlign w:val="center"/>
          </w:tcPr>
          <w:p w14:paraId="4FEC84BF" w14:textId="483EB266"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Microsoft Windows Server 2022 Standard</w:t>
            </w:r>
          </w:p>
        </w:tc>
        <w:tc>
          <w:tcPr>
            <w:tcW w:w="525" w:type="pct"/>
            <w:tcBorders>
              <w:top w:val="nil"/>
              <w:left w:val="nil"/>
              <w:bottom w:val="single" w:sz="4" w:space="0" w:color="auto"/>
              <w:right w:val="single" w:sz="4" w:space="0" w:color="auto"/>
            </w:tcBorders>
            <w:shd w:val="clear" w:color="auto" w:fill="auto"/>
            <w:vAlign w:val="center"/>
          </w:tcPr>
          <w:p w14:paraId="7C1BB20A" w14:textId="7A5CC07F" w:rsidR="009E1EF0" w:rsidRPr="00ED5C97" w:rsidRDefault="009E1EF0" w:rsidP="009E1EF0">
            <w:pPr>
              <w:spacing w:after="0" w:line="240" w:lineRule="auto"/>
              <w:rPr>
                <w:rFonts w:eastAsia="Times New Roman" w:cstheme="minorHAnsi"/>
                <w:color w:val="000000"/>
                <w:sz w:val="21"/>
                <w:szCs w:val="21"/>
                <w:lang w:eastAsia="en-GB"/>
              </w:rPr>
            </w:pPr>
            <w:r w:rsidRPr="00ED5C97">
              <w:rPr>
                <w:color w:val="000000"/>
                <w:sz w:val="21"/>
                <w:szCs w:val="21"/>
              </w:rPr>
              <w:t>1</w:t>
            </w:r>
          </w:p>
        </w:tc>
        <w:tc>
          <w:tcPr>
            <w:tcW w:w="616" w:type="pct"/>
            <w:tcBorders>
              <w:top w:val="nil"/>
              <w:left w:val="nil"/>
              <w:bottom w:val="single" w:sz="4" w:space="0" w:color="auto"/>
              <w:right w:val="single" w:sz="4" w:space="0" w:color="auto"/>
            </w:tcBorders>
            <w:shd w:val="clear" w:color="auto" w:fill="auto"/>
            <w:vAlign w:val="center"/>
          </w:tcPr>
          <w:p w14:paraId="4D8A2736" w14:textId="77777777" w:rsidR="009E1EF0" w:rsidRPr="00ED5C97" w:rsidRDefault="009E1EF0" w:rsidP="00332459">
            <w:pPr>
              <w:spacing w:after="0" w:line="240" w:lineRule="auto"/>
              <w:rPr>
                <w:rFonts w:eastAsia="Times New Roman" w:cstheme="minorHAnsi"/>
                <w:color w:val="000000"/>
                <w:sz w:val="21"/>
                <w:szCs w:val="21"/>
                <w:lang w:eastAsia="en-GB"/>
              </w:rPr>
            </w:pPr>
          </w:p>
        </w:tc>
        <w:tc>
          <w:tcPr>
            <w:tcW w:w="636" w:type="pct"/>
            <w:tcBorders>
              <w:top w:val="single" w:sz="4" w:space="0" w:color="auto"/>
              <w:left w:val="nil"/>
              <w:bottom w:val="single" w:sz="4" w:space="0" w:color="auto"/>
              <w:right w:val="single" w:sz="4" w:space="0" w:color="auto"/>
            </w:tcBorders>
            <w:vAlign w:val="center"/>
          </w:tcPr>
          <w:p w14:paraId="480F2CF1" w14:textId="77777777" w:rsidR="009E1EF0" w:rsidRPr="00ED5C97" w:rsidRDefault="009E1EF0" w:rsidP="00332459">
            <w:pPr>
              <w:spacing w:after="0" w:line="240" w:lineRule="auto"/>
              <w:rPr>
                <w:rFonts w:eastAsia="Times New Roman" w:cstheme="minorHAnsi"/>
                <w:color w:val="000000"/>
                <w:sz w:val="21"/>
                <w:szCs w:val="21"/>
                <w:lang w:eastAsia="en-GB"/>
              </w:rPr>
            </w:pPr>
          </w:p>
        </w:tc>
        <w:tc>
          <w:tcPr>
            <w:tcW w:w="565" w:type="pct"/>
            <w:tcBorders>
              <w:top w:val="nil"/>
              <w:left w:val="single" w:sz="4" w:space="0" w:color="auto"/>
              <w:bottom w:val="single" w:sz="4" w:space="0" w:color="auto"/>
              <w:right w:val="single" w:sz="4" w:space="0" w:color="auto"/>
            </w:tcBorders>
            <w:shd w:val="clear" w:color="auto" w:fill="auto"/>
            <w:vAlign w:val="center"/>
          </w:tcPr>
          <w:p w14:paraId="093BE9BA" w14:textId="77777777" w:rsidR="009E1EF0" w:rsidRPr="00ED5C97" w:rsidRDefault="009E1EF0" w:rsidP="00332459">
            <w:pPr>
              <w:spacing w:after="0" w:line="240" w:lineRule="auto"/>
              <w:rPr>
                <w:rFonts w:eastAsia="Times New Roman" w:cstheme="minorHAnsi"/>
                <w:color w:val="000000"/>
                <w:sz w:val="21"/>
                <w:szCs w:val="21"/>
                <w:lang w:eastAsia="en-GB"/>
              </w:rPr>
            </w:pPr>
          </w:p>
        </w:tc>
      </w:tr>
      <w:tr w:rsidR="009E1EF0" w:rsidRPr="00ED5C97" w14:paraId="76A61F43" w14:textId="77777777" w:rsidTr="00A97262">
        <w:trPr>
          <w:trHeight w:val="473"/>
        </w:trPr>
        <w:tc>
          <w:tcPr>
            <w:tcW w:w="168" w:type="pct"/>
            <w:tcBorders>
              <w:top w:val="nil"/>
              <w:left w:val="single" w:sz="4" w:space="0" w:color="auto"/>
              <w:bottom w:val="single" w:sz="4" w:space="0" w:color="auto"/>
              <w:right w:val="single" w:sz="4" w:space="0" w:color="auto"/>
            </w:tcBorders>
            <w:shd w:val="clear" w:color="auto" w:fill="auto"/>
            <w:vAlign w:val="bottom"/>
          </w:tcPr>
          <w:p w14:paraId="0F70B618" w14:textId="2CE960F5" w:rsidR="009E1EF0" w:rsidRPr="00ED5C97" w:rsidRDefault="009E1EF0" w:rsidP="009E1EF0">
            <w:pPr>
              <w:spacing w:after="0" w:line="240" w:lineRule="auto"/>
              <w:jc w:val="right"/>
              <w:rPr>
                <w:rFonts w:eastAsia="Times New Roman" w:cstheme="minorHAnsi"/>
                <w:color w:val="000000"/>
                <w:sz w:val="21"/>
                <w:szCs w:val="21"/>
                <w:lang w:val="uk-UA" w:eastAsia="en-GB"/>
              </w:rPr>
            </w:pPr>
            <w:r w:rsidRPr="00ED5C97">
              <w:rPr>
                <w:rFonts w:eastAsia="Times New Roman" w:cstheme="minorHAnsi"/>
                <w:color w:val="000000"/>
                <w:sz w:val="21"/>
                <w:szCs w:val="21"/>
                <w:lang w:val="uk-UA" w:eastAsia="en-GB"/>
              </w:rPr>
              <w:t>3</w:t>
            </w:r>
          </w:p>
        </w:tc>
        <w:tc>
          <w:tcPr>
            <w:tcW w:w="742" w:type="pct"/>
            <w:tcBorders>
              <w:top w:val="nil"/>
              <w:left w:val="nil"/>
              <w:bottom w:val="single" w:sz="4" w:space="0" w:color="auto"/>
              <w:right w:val="single" w:sz="4" w:space="0" w:color="auto"/>
            </w:tcBorders>
            <w:shd w:val="clear" w:color="auto" w:fill="auto"/>
            <w:vAlign w:val="center"/>
          </w:tcPr>
          <w:p w14:paraId="72067AD3" w14:textId="284EC853"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Microsoft</w:t>
            </w:r>
          </w:p>
        </w:tc>
        <w:tc>
          <w:tcPr>
            <w:tcW w:w="710" w:type="pct"/>
            <w:tcBorders>
              <w:top w:val="nil"/>
              <w:left w:val="nil"/>
              <w:bottom w:val="single" w:sz="4" w:space="0" w:color="auto"/>
              <w:right w:val="single" w:sz="4" w:space="0" w:color="auto"/>
            </w:tcBorders>
            <w:shd w:val="clear" w:color="auto" w:fill="auto"/>
            <w:vAlign w:val="center"/>
          </w:tcPr>
          <w:p w14:paraId="7DA2F51F" w14:textId="7167E6C0"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License</w:t>
            </w:r>
          </w:p>
        </w:tc>
        <w:tc>
          <w:tcPr>
            <w:tcW w:w="1038" w:type="pct"/>
            <w:tcBorders>
              <w:top w:val="nil"/>
              <w:left w:val="nil"/>
              <w:bottom w:val="single" w:sz="4" w:space="0" w:color="auto"/>
              <w:right w:val="single" w:sz="4" w:space="0" w:color="auto"/>
            </w:tcBorders>
            <w:shd w:val="clear" w:color="auto" w:fill="auto"/>
            <w:vAlign w:val="center"/>
          </w:tcPr>
          <w:p w14:paraId="6FA2ABDB" w14:textId="3A0C4258" w:rsidR="009E1EF0" w:rsidRPr="00ED5C97" w:rsidRDefault="009E1EF0" w:rsidP="00332459">
            <w:pPr>
              <w:spacing w:after="0" w:line="240" w:lineRule="auto"/>
              <w:rPr>
                <w:rFonts w:eastAsia="Times New Roman" w:cstheme="minorHAnsi"/>
                <w:color w:val="000000"/>
                <w:sz w:val="21"/>
                <w:szCs w:val="21"/>
                <w:lang w:eastAsia="en-GB"/>
              </w:rPr>
            </w:pPr>
            <w:r w:rsidRPr="00ED5C97">
              <w:rPr>
                <w:color w:val="000000"/>
                <w:sz w:val="21"/>
                <w:szCs w:val="21"/>
              </w:rPr>
              <w:t>Microsoft Windows 10/11</w:t>
            </w:r>
          </w:p>
        </w:tc>
        <w:tc>
          <w:tcPr>
            <w:tcW w:w="525" w:type="pct"/>
            <w:tcBorders>
              <w:top w:val="nil"/>
              <w:left w:val="nil"/>
              <w:bottom w:val="single" w:sz="4" w:space="0" w:color="auto"/>
              <w:right w:val="single" w:sz="4" w:space="0" w:color="auto"/>
            </w:tcBorders>
            <w:shd w:val="clear" w:color="auto" w:fill="auto"/>
            <w:vAlign w:val="center"/>
          </w:tcPr>
          <w:p w14:paraId="1B08C362" w14:textId="5351C797" w:rsidR="009E1EF0" w:rsidRPr="00ED5C97" w:rsidRDefault="009E1EF0" w:rsidP="009E1EF0">
            <w:pPr>
              <w:spacing w:after="0" w:line="240" w:lineRule="auto"/>
              <w:rPr>
                <w:rFonts w:eastAsia="Times New Roman" w:cstheme="minorHAnsi"/>
                <w:color w:val="000000"/>
                <w:sz w:val="21"/>
                <w:szCs w:val="21"/>
                <w:lang w:eastAsia="en-GB"/>
              </w:rPr>
            </w:pPr>
            <w:r w:rsidRPr="00ED5C97">
              <w:rPr>
                <w:color w:val="000000"/>
                <w:sz w:val="21"/>
                <w:szCs w:val="21"/>
              </w:rPr>
              <w:t>25</w:t>
            </w:r>
          </w:p>
        </w:tc>
        <w:tc>
          <w:tcPr>
            <w:tcW w:w="616" w:type="pct"/>
            <w:tcBorders>
              <w:top w:val="nil"/>
              <w:left w:val="nil"/>
              <w:bottom w:val="single" w:sz="4" w:space="0" w:color="auto"/>
              <w:right w:val="single" w:sz="4" w:space="0" w:color="auto"/>
            </w:tcBorders>
            <w:shd w:val="clear" w:color="auto" w:fill="auto"/>
            <w:vAlign w:val="center"/>
          </w:tcPr>
          <w:p w14:paraId="3A3C4C49" w14:textId="77777777" w:rsidR="009E1EF0" w:rsidRPr="00ED5C97" w:rsidRDefault="009E1EF0" w:rsidP="00332459">
            <w:pPr>
              <w:spacing w:after="0" w:line="240" w:lineRule="auto"/>
              <w:rPr>
                <w:rFonts w:eastAsia="Times New Roman" w:cstheme="minorHAnsi"/>
                <w:color w:val="000000"/>
                <w:sz w:val="21"/>
                <w:szCs w:val="21"/>
                <w:lang w:eastAsia="en-GB"/>
              </w:rPr>
            </w:pPr>
          </w:p>
        </w:tc>
        <w:tc>
          <w:tcPr>
            <w:tcW w:w="636" w:type="pct"/>
            <w:tcBorders>
              <w:top w:val="single" w:sz="4" w:space="0" w:color="auto"/>
              <w:left w:val="nil"/>
              <w:bottom w:val="single" w:sz="4" w:space="0" w:color="auto"/>
              <w:right w:val="single" w:sz="4" w:space="0" w:color="auto"/>
            </w:tcBorders>
            <w:vAlign w:val="center"/>
          </w:tcPr>
          <w:p w14:paraId="36476383" w14:textId="77777777" w:rsidR="009E1EF0" w:rsidRPr="00ED5C97" w:rsidRDefault="009E1EF0" w:rsidP="00332459">
            <w:pPr>
              <w:spacing w:after="0" w:line="240" w:lineRule="auto"/>
              <w:rPr>
                <w:rFonts w:eastAsia="Times New Roman" w:cstheme="minorHAnsi"/>
                <w:color w:val="000000"/>
                <w:sz w:val="21"/>
                <w:szCs w:val="21"/>
                <w:lang w:eastAsia="en-GB"/>
              </w:rPr>
            </w:pPr>
          </w:p>
        </w:tc>
        <w:tc>
          <w:tcPr>
            <w:tcW w:w="565" w:type="pct"/>
            <w:tcBorders>
              <w:top w:val="nil"/>
              <w:left w:val="single" w:sz="4" w:space="0" w:color="auto"/>
              <w:bottom w:val="single" w:sz="4" w:space="0" w:color="auto"/>
              <w:right w:val="single" w:sz="4" w:space="0" w:color="auto"/>
            </w:tcBorders>
            <w:shd w:val="clear" w:color="auto" w:fill="auto"/>
            <w:vAlign w:val="center"/>
          </w:tcPr>
          <w:p w14:paraId="6BC16E01" w14:textId="77777777" w:rsidR="009E1EF0" w:rsidRPr="00ED5C97" w:rsidRDefault="009E1EF0" w:rsidP="00332459">
            <w:pPr>
              <w:spacing w:after="0" w:line="240" w:lineRule="auto"/>
              <w:rPr>
                <w:rFonts w:eastAsia="Times New Roman" w:cstheme="minorHAnsi"/>
                <w:color w:val="000000"/>
                <w:sz w:val="21"/>
                <w:szCs w:val="21"/>
                <w:lang w:eastAsia="en-GB"/>
              </w:rPr>
            </w:pPr>
          </w:p>
        </w:tc>
      </w:tr>
      <w:tr w:rsidR="009E1EF0" w:rsidRPr="00ED5C97" w14:paraId="2850B020" w14:textId="77777777" w:rsidTr="00A97262">
        <w:trPr>
          <w:trHeight w:val="258"/>
        </w:trPr>
        <w:tc>
          <w:tcPr>
            <w:tcW w:w="37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C133FA" w14:textId="66EBD43B" w:rsidR="009E1EF0" w:rsidRPr="00ED5C97" w:rsidRDefault="009E1EF0" w:rsidP="009E1EF0">
            <w:pPr>
              <w:spacing w:after="0" w:line="240" w:lineRule="auto"/>
              <w:jc w:val="right"/>
              <w:rPr>
                <w:rFonts w:eastAsia="Times New Roman" w:cstheme="minorHAnsi"/>
                <w:b/>
                <w:bCs/>
                <w:color w:val="000000"/>
                <w:sz w:val="21"/>
                <w:szCs w:val="21"/>
                <w:lang w:eastAsia="en-GB"/>
              </w:rPr>
            </w:pPr>
            <w:r w:rsidRPr="00ED5C97">
              <w:rPr>
                <w:rFonts w:cstheme="minorHAnsi"/>
                <w:color w:val="000000"/>
                <w:sz w:val="21"/>
                <w:szCs w:val="21"/>
                <w:lang w:val="uk-UA" w:eastAsia="uk-UA"/>
              </w:rPr>
              <w:t>Taxable</w:t>
            </w:r>
            <w:r w:rsidRPr="00ED5C97">
              <w:rPr>
                <w:rFonts w:cstheme="minorHAnsi"/>
                <w:color w:val="000000"/>
                <w:sz w:val="21"/>
                <w:szCs w:val="21"/>
                <w:lang w:eastAsia="uk-UA"/>
              </w:rPr>
              <w:t xml:space="preserve"> </w:t>
            </w:r>
            <w:r w:rsidRPr="00ED5C97">
              <w:rPr>
                <w:rFonts w:cstheme="minorHAnsi"/>
                <w:color w:val="000000"/>
                <w:sz w:val="21"/>
                <w:szCs w:val="21"/>
                <w:lang w:val="uk-UA" w:eastAsia="uk-UA"/>
              </w:rPr>
              <w:t>amount, USD</w:t>
            </w:r>
          </w:p>
        </w:tc>
        <w:tc>
          <w:tcPr>
            <w:tcW w:w="636" w:type="pct"/>
            <w:tcBorders>
              <w:top w:val="single" w:sz="4" w:space="0" w:color="auto"/>
              <w:left w:val="single" w:sz="4" w:space="0" w:color="auto"/>
              <w:bottom w:val="single" w:sz="4" w:space="0" w:color="auto"/>
              <w:right w:val="single" w:sz="4" w:space="0" w:color="auto"/>
            </w:tcBorders>
          </w:tcPr>
          <w:p w14:paraId="72F3D496"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bottom"/>
          </w:tcPr>
          <w:p w14:paraId="0F2F655F"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r>
      <w:tr w:rsidR="009E1EF0" w:rsidRPr="00ED5C97" w14:paraId="0BF778CA" w14:textId="77777777" w:rsidTr="00A97262">
        <w:trPr>
          <w:trHeight w:val="258"/>
        </w:trPr>
        <w:tc>
          <w:tcPr>
            <w:tcW w:w="37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818175"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r w:rsidRPr="00ED5C97">
              <w:rPr>
                <w:rFonts w:cstheme="minorHAnsi"/>
                <w:color w:val="000000"/>
                <w:sz w:val="21"/>
                <w:szCs w:val="21"/>
                <w:lang w:val="uk-UA" w:eastAsia="uk-UA"/>
              </w:rPr>
              <w:t xml:space="preserve"> </w:t>
            </w:r>
            <w:r w:rsidRPr="00ED5C97">
              <w:rPr>
                <w:rFonts w:cstheme="minorHAnsi"/>
                <w:color w:val="000000"/>
                <w:sz w:val="21"/>
                <w:szCs w:val="21"/>
                <w:lang w:eastAsia="uk-UA"/>
              </w:rPr>
              <w:t>VAT</w:t>
            </w:r>
            <w:r w:rsidRPr="00ED5C97">
              <w:rPr>
                <w:rFonts w:cstheme="minorHAnsi"/>
                <w:color w:val="000000"/>
                <w:sz w:val="21"/>
                <w:szCs w:val="21"/>
                <w:lang w:val="uk-UA" w:eastAsia="uk-UA"/>
              </w:rPr>
              <w:t xml:space="preserve"> (20%), USD</w:t>
            </w:r>
          </w:p>
        </w:tc>
        <w:tc>
          <w:tcPr>
            <w:tcW w:w="636" w:type="pct"/>
            <w:tcBorders>
              <w:top w:val="single" w:sz="4" w:space="0" w:color="auto"/>
              <w:left w:val="single" w:sz="4" w:space="0" w:color="auto"/>
              <w:bottom w:val="single" w:sz="4" w:space="0" w:color="auto"/>
              <w:right w:val="single" w:sz="4" w:space="0" w:color="auto"/>
            </w:tcBorders>
          </w:tcPr>
          <w:p w14:paraId="15504A6F"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bottom"/>
          </w:tcPr>
          <w:p w14:paraId="44445180"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r>
      <w:tr w:rsidR="009E1EF0" w:rsidRPr="00ED5C97" w14:paraId="24D7CEDA" w14:textId="77777777" w:rsidTr="00A97262">
        <w:trPr>
          <w:trHeight w:val="258"/>
        </w:trPr>
        <w:tc>
          <w:tcPr>
            <w:tcW w:w="37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E19654" w14:textId="77777777" w:rsidR="009E1EF0" w:rsidRPr="00ED5C97" w:rsidRDefault="009E1EF0" w:rsidP="009E1EF0">
            <w:pPr>
              <w:spacing w:after="0" w:line="240" w:lineRule="auto"/>
              <w:jc w:val="right"/>
              <w:rPr>
                <w:rFonts w:cstheme="minorHAnsi"/>
                <w:color w:val="000000"/>
                <w:sz w:val="21"/>
                <w:szCs w:val="21"/>
                <w:lang w:val="uk-UA" w:eastAsia="uk-UA"/>
              </w:rPr>
            </w:pPr>
            <w:r w:rsidRPr="00ED5C97">
              <w:rPr>
                <w:rFonts w:cstheme="minorHAnsi"/>
                <w:color w:val="000000"/>
                <w:sz w:val="21"/>
                <w:szCs w:val="21"/>
                <w:lang w:val="uk-UA" w:eastAsia="uk-UA"/>
              </w:rPr>
              <w:t>Total amount including VAT, USD</w:t>
            </w:r>
          </w:p>
        </w:tc>
        <w:tc>
          <w:tcPr>
            <w:tcW w:w="636" w:type="pct"/>
            <w:tcBorders>
              <w:top w:val="single" w:sz="4" w:space="0" w:color="auto"/>
              <w:left w:val="single" w:sz="4" w:space="0" w:color="auto"/>
              <w:bottom w:val="single" w:sz="4" w:space="0" w:color="auto"/>
              <w:right w:val="single" w:sz="4" w:space="0" w:color="auto"/>
            </w:tcBorders>
          </w:tcPr>
          <w:p w14:paraId="7C50F026"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bottom"/>
          </w:tcPr>
          <w:p w14:paraId="4819E7A0"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r>
      <w:tr w:rsidR="009E1EF0" w:rsidRPr="00ED5C97" w14:paraId="01DEF195" w14:textId="77777777" w:rsidTr="00A97262">
        <w:trPr>
          <w:trHeight w:val="258"/>
        </w:trPr>
        <w:tc>
          <w:tcPr>
            <w:tcW w:w="37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273FFD" w14:textId="77777777" w:rsidR="009E1EF0" w:rsidRPr="00ED5C97" w:rsidRDefault="009E1EF0" w:rsidP="009E1EF0">
            <w:pPr>
              <w:spacing w:after="0" w:line="240" w:lineRule="auto"/>
              <w:jc w:val="right"/>
              <w:rPr>
                <w:rFonts w:cstheme="minorHAnsi"/>
                <w:b/>
                <w:bCs/>
                <w:color w:val="000000"/>
                <w:sz w:val="21"/>
                <w:szCs w:val="21"/>
                <w:lang w:val="uk-UA" w:eastAsia="uk-UA"/>
              </w:rPr>
            </w:pPr>
            <w:r w:rsidRPr="00ED5C97">
              <w:rPr>
                <w:rFonts w:cstheme="minorHAnsi"/>
                <w:b/>
                <w:bCs/>
                <w:color w:val="000000"/>
                <w:sz w:val="21"/>
                <w:szCs w:val="21"/>
                <w:lang w:val="uk-UA" w:eastAsia="uk-UA"/>
              </w:rPr>
              <w:t xml:space="preserve"> Delivery timeline in calendar days</w:t>
            </w:r>
          </w:p>
        </w:tc>
        <w:tc>
          <w:tcPr>
            <w:tcW w:w="636" w:type="pct"/>
            <w:tcBorders>
              <w:top w:val="single" w:sz="4" w:space="0" w:color="auto"/>
              <w:left w:val="single" w:sz="4" w:space="0" w:color="auto"/>
              <w:bottom w:val="single" w:sz="4" w:space="0" w:color="auto"/>
              <w:right w:val="single" w:sz="4" w:space="0" w:color="auto"/>
            </w:tcBorders>
          </w:tcPr>
          <w:p w14:paraId="2ACE88A1"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bottom"/>
          </w:tcPr>
          <w:p w14:paraId="505C5969"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r>
      <w:tr w:rsidR="009E1EF0" w:rsidRPr="00ED5C97" w14:paraId="201A0B34" w14:textId="77777777" w:rsidTr="00A97262">
        <w:trPr>
          <w:trHeight w:val="258"/>
        </w:trPr>
        <w:tc>
          <w:tcPr>
            <w:tcW w:w="37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E68BD6" w14:textId="77777777" w:rsidR="009E1EF0" w:rsidRPr="00ED5C97" w:rsidRDefault="009E1EF0" w:rsidP="009E1EF0">
            <w:pPr>
              <w:spacing w:after="0" w:line="240" w:lineRule="auto"/>
              <w:jc w:val="right"/>
              <w:rPr>
                <w:rFonts w:cstheme="minorHAnsi"/>
                <w:b/>
                <w:bCs/>
                <w:color w:val="000000"/>
                <w:sz w:val="21"/>
                <w:szCs w:val="21"/>
                <w:lang w:eastAsia="uk-UA"/>
              </w:rPr>
            </w:pPr>
            <w:r w:rsidRPr="00ED5C97">
              <w:rPr>
                <w:rFonts w:cstheme="minorHAnsi"/>
                <w:b/>
                <w:bCs/>
                <w:color w:val="000000"/>
                <w:sz w:val="21"/>
                <w:szCs w:val="21"/>
                <w:lang w:eastAsia="uk-UA"/>
              </w:rPr>
              <w:t>Warranty/ after sale service</w:t>
            </w:r>
          </w:p>
        </w:tc>
        <w:tc>
          <w:tcPr>
            <w:tcW w:w="636" w:type="pct"/>
            <w:tcBorders>
              <w:top w:val="single" w:sz="4" w:space="0" w:color="auto"/>
              <w:left w:val="single" w:sz="4" w:space="0" w:color="auto"/>
              <w:bottom w:val="single" w:sz="4" w:space="0" w:color="auto"/>
              <w:right w:val="single" w:sz="4" w:space="0" w:color="auto"/>
            </w:tcBorders>
          </w:tcPr>
          <w:p w14:paraId="078F7F1E"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bottom"/>
          </w:tcPr>
          <w:p w14:paraId="270C5B5F" w14:textId="77777777" w:rsidR="009E1EF0" w:rsidRPr="00ED5C97" w:rsidRDefault="009E1EF0" w:rsidP="009E1EF0">
            <w:pPr>
              <w:spacing w:after="0" w:line="240" w:lineRule="auto"/>
              <w:jc w:val="right"/>
              <w:rPr>
                <w:rFonts w:eastAsia="Times New Roman" w:cstheme="minorHAnsi"/>
                <w:b/>
                <w:bCs/>
                <w:color w:val="000000"/>
                <w:sz w:val="21"/>
                <w:szCs w:val="21"/>
                <w:lang w:eastAsia="en-GB"/>
              </w:rPr>
            </w:pPr>
          </w:p>
        </w:tc>
      </w:tr>
    </w:tbl>
    <w:p w14:paraId="1207A44E" w14:textId="77777777" w:rsidR="00ED5C97" w:rsidRDefault="00ED5C97" w:rsidP="00A4169F">
      <w:pPr>
        <w:rPr>
          <w:b/>
          <w:bCs/>
        </w:rPr>
      </w:pPr>
    </w:p>
    <w:p w14:paraId="2216F6B3" w14:textId="1D67C9C0" w:rsidR="00A4169F" w:rsidRPr="00CF23CB" w:rsidRDefault="00A4169F" w:rsidP="00A4169F">
      <w:pPr>
        <w:rPr>
          <w:b/>
          <w:bCs/>
        </w:rPr>
      </w:pPr>
      <w:r>
        <w:rPr>
          <w:b/>
          <w:bCs/>
        </w:rPr>
        <w:t xml:space="preserve">LOT </w:t>
      </w:r>
      <w:r>
        <w:rPr>
          <w:b/>
          <w:bCs/>
          <w:lang w:val="uk-UA"/>
        </w:rPr>
        <w:t>№2:</w:t>
      </w:r>
      <w:r w:rsidRPr="00CF23CB">
        <w:rPr>
          <w:b/>
          <w:bCs/>
        </w:rPr>
        <w:t xml:space="preserve"> </w:t>
      </w:r>
    </w:p>
    <w:tbl>
      <w:tblPr>
        <w:tblW w:w="5000" w:type="pct"/>
        <w:tblLook w:val="04A0" w:firstRow="1" w:lastRow="0" w:firstColumn="1" w:lastColumn="0" w:noHBand="0" w:noVBand="1"/>
      </w:tblPr>
      <w:tblGrid>
        <w:gridCol w:w="328"/>
        <w:gridCol w:w="1486"/>
        <w:gridCol w:w="1354"/>
        <w:gridCol w:w="1989"/>
        <w:gridCol w:w="1000"/>
        <w:gridCol w:w="1172"/>
        <w:gridCol w:w="1214"/>
        <w:gridCol w:w="1077"/>
      </w:tblGrid>
      <w:tr w:rsidR="00961B0E" w:rsidRPr="00ED5C97" w14:paraId="2283281B" w14:textId="77777777" w:rsidTr="00332459">
        <w:trPr>
          <w:trHeight w:val="473"/>
        </w:trPr>
        <w:tc>
          <w:tcPr>
            <w:tcW w:w="17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C16AFA" w14:textId="5D003F77" w:rsidR="00961B0E" w:rsidRPr="00ED5C97" w:rsidRDefault="00961B0E" w:rsidP="00961B0E">
            <w:pPr>
              <w:spacing w:after="0" w:line="240" w:lineRule="auto"/>
              <w:jc w:val="right"/>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w:t>
            </w:r>
          </w:p>
        </w:tc>
        <w:tc>
          <w:tcPr>
            <w:tcW w:w="772" w:type="pct"/>
            <w:tcBorders>
              <w:top w:val="single" w:sz="4" w:space="0" w:color="auto"/>
              <w:left w:val="nil"/>
              <w:bottom w:val="single" w:sz="4" w:space="0" w:color="auto"/>
              <w:right w:val="single" w:sz="4" w:space="0" w:color="auto"/>
            </w:tcBorders>
            <w:shd w:val="clear" w:color="auto" w:fill="auto"/>
            <w:vAlign w:val="bottom"/>
            <w:hideMark/>
          </w:tcPr>
          <w:p w14:paraId="6131D821" w14:textId="3C3093AF" w:rsidR="00961B0E" w:rsidRPr="00ED5C97" w:rsidRDefault="00961B0E" w:rsidP="00961B0E">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Manufacturer</w:t>
            </w:r>
          </w:p>
        </w:tc>
        <w:tc>
          <w:tcPr>
            <w:tcW w:w="704" w:type="pct"/>
            <w:tcBorders>
              <w:top w:val="single" w:sz="4" w:space="0" w:color="auto"/>
              <w:left w:val="nil"/>
              <w:bottom w:val="single" w:sz="4" w:space="0" w:color="auto"/>
              <w:right w:val="single" w:sz="4" w:space="0" w:color="auto"/>
            </w:tcBorders>
            <w:shd w:val="clear" w:color="auto" w:fill="auto"/>
            <w:vAlign w:val="bottom"/>
            <w:hideMark/>
          </w:tcPr>
          <w:p w14:paraId="503D45A0" w14:textId="0E8C200C" w:rsidR="00961B0E" w:rsidRPr="00ED5C97" w:rsidRDefault="00961B0E" w:rsidP="00961B0E">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Item</w:t>
            </w:r>
          </w:p>
        </w:tc>
        <w:tc>
          <w:tcPr>
            <w:tcW w:w="1034" w:type="pct"/>
            <w:tcBorders>
              <w:top w:val="single" w:sz="4" w:space="0" w:color="auto"/>
              <w:left w:val="nil"/>
              <w:bottom w:val="single" w:sz="4" w:space="0" w:color="auto"/>
              <w:right w:val="single" w:sz="4" w:space="0" w:color="auto"/>
            </w:tcBorders>
            <w:shd w:val="clear" w:color="auto" w:fill="auto"/>
            <w:vAlign w:val="bottom"/>
            <w:hideMark/>
          </w:tcPr>
          <w:p w14:paraId="59A4EA95" w14:textId="58A7C71E" w:rsidR="00961B0E" w:rsidRPr="00ED5C97" w:rsidRDefault="00961B0E" w:rsidP="00961B0E">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Description</w:t>
            </w:r>
            <w:r w:rsidRPr="00ED5C97">
              <w:rPr>
                <w:rFonts w:eastAsia="Times New Roman" w:cstheme="minorHAnsi"/>
                <w:b/>
                <w:bCs/>
                <w:color w:val="000000"/>
                <w:sz w:val="21"/>
                <w:szCs w:val="21"/>
                <w:lang w:val="uk-UA" w:eastAsia="en-GB"/>
              </w:rPr>
              <w:t>/</w:t>
            </w:r>
            <w:r w:rsidRPr="00ED5C97">
              <w:rPr>
                <w:rFonts w:eastAsia="Times New Roman" w:cstheme="minorHAnsi"/>
                <w:b/>
                <w:bCs/>
                <w:color w:val="000000"/>
                <w:sz w:val="21"/>
                <w:szCs w:val="21"/>
                <w:lang w:eastAsia="en-GB"/>
              </w:rPr>
              <w:t>Name</w:t>
            </w:r>
          </w:p>
        </w:tc>
        <w:tc>
          <w:tcPr>
            <w:tcW w:w="520" w:type="pct"/>
            <w:tcBorders>
              <w:top w:val="single" w:sz="4" w:space="0" w:color="auto"/>
              <w:left w:val="nil"/>
              <w:bottom w:val="single" w:sz="4" w:space="0" w:color="auto"/>
              <w:right w:val="single" w:sz="4" w:space="0" w:color="auto"/>
            </w:tcBorders>
            <w:shd w:val="clear" w:color="auto" w:fill="auto"/>
            <w:vAlign w:val="bottom"/>
          </w:tcPr>
          <w:p w14:paraId="6B40B39B" w14:textId="7620DBD9" w:rsidR="00961B0E" w:rsidRPr="00ED5C97" w:rsidRDefault="00961B0E" w:rsidP="00961B0E">
            <w:pPr>
              <w:spacing w:after="0" w:line="240" w:lineRule="auto"/>
              <w:rPr>
                <w:rFonts w:eastAsia="Times New Roman" w:cstheme="minorHAnsi"/>
                <w:b/>
                <w:bCs/>
                <w:color w:val="000000"/>
                <w:sz w:val="21"/>
                <w:szCs w:val="21"/>
                <w:lang w:eastAsia="en-GB"/>
              </w:rPr>
            </w:pPr>
            <w:r w:rsidRPr="00ED5C97">
              <w:rPr>
                <w:rFonts w:eastAsia="Times New Roman" w:cstheme="minorHAnsi"/>
                <w:b/>
                <w:bCs/>
                <w:color w:val="000000"/>
                <w:sz w:val="21"/>
                <w:szCs w:val="21"/>
                <w:lang w:eastAsia="en-GB"/>
              </w:rPr>
              <w:t>Qty of units</w:t>
            </w:r>
          </w:p>
        </w:tc>
        <w:tc>
          <w:tcPr>
            <w:tcW w:w="609" w:type="pct"/>
            <w:tcBorders>
              <w:top w:val="single" w:sz="4" w:space="0" w:color="auto"/>
              <w:left w:val="nil"/>
              <w:bottom w:val="single" w:sz="4" w:space="0" w:color="auto"/>
              <w:right w:val="single" w:sz="4" w:space="0" w:color="auto"/>
            </w:tcBorders>
            <w:shd w:val="clear" w:color="auto" w:fill="auto"/>
            <w:vAlign w:val="bottom"/>
            <w:hideMark/>
          </w:tcPr>
          <w:p w14:paraId="2C372BA2" w14:textId="1F77D58F" w:rsidR="00961B0E" w:rsidRPr="00ED5C97" w:rsidRDefault="00961B0E" w:rsidP="00961B0E">
            <w:pPr>
              <w:spacing w:after="0" w:line="240" w:lineRule="auto"/>
              <w:rPr>
                <w:rFonts w:eastAsia="Times New Roman" w:cstheme="minorHAnsi"/>
                <w:b/>
                <w:bCs/>
                <w:color w:val="000000"/>
                <w:sz w:val="21"/>
                <w:szCs w:val="21"/>
                <w:lang w:eastAsia="en-GB"/>
              </w:rPr>
            </w:pPr>
            <w:r w:rsidRPr="00ED5C97">
              <w:rPr>
                <w:rFonts w:cstheme="minorHAnsi"/>
                <w:b/>
                <w:bCs/>
                <w:color w:val="000000"/>
                <w:sz w:val="21"/>
                <w:szCs w:val="21"/>
                <w:lang w:val="uk-UA" w:eastAsia="uk-UA"/>
              </w:rPr>
              <w:t>Price per unit,</w:t>
            </w:r>
            <w:r w:rsidRPr="00ED5C97">
              <w:rPr>
                <w:rFonts w:cstheme="minorHAnsi"/>
                <w:b/>
                <w:bCs/>
                <w:color w:val="000000"/>
                <w:sz w:val="21"/>
                <w:szCs w:val="21"/>
                <w:lang w:eastAsia="uk-UA"/>
              </w:rPr>
              <w:t xml:space="preserve"> USD excluding VAT</w:t>
            </w:r>
          </w:p>
        </w:tc>
        <w:tc>
          <w:tcPr>
            <w:tcW w:w="631" w:type="pct"/>
            <w:tcBorders>
              <w:top w:val="single" w:sz="4" w:space="0" w:color="auto"/>
              <w:left w:val="nil"/>
              <w:bottom w:val="single" w:sz="4" w:space="0" w:color="auto"/>
              <w:right w:val="single" w:sz="4" w:space="0" w:color="auto"/>
            </w:tcBorders>
            <w:vAlign w:val="bottom"/>
          </w:tcPr>
          <w:p w14:paraId="20CBB53F" w14:textId="77777777" w:rsidR="00961B0E" w:rsidRPr="00ED5C97" w:rsidRDefault="00961B0E" w:rsidP="00961B0E">
            <w:pPr>
              <w:spacing w:after="0" w:line="240" w:lineRule="auto"/>
              <w:rPr>
                <w:rFonts w:cstheme="minorHAnsi"/>
                <w:b/>
                <w:bCs/>
                <w:color w:val="000000"/>
                <w:sz w:val="21"/>
                <w:szCs w:val="21"/>
                <w:lang w:eastAsia="uk-UA"/>
              </w:rPr>
            </w:pPr>
            <w:r w:rsidRPr="00ED5C97">
              <w:rPr>
                <w:rFonts w:cstheme="minorHAnsi"/>
                <w:b/>
                <w:bCs/>
                <w:color w:val="000000"/>
                <w:sz w:val="21"/>
                <w:szCs w:val="21"/>
                <w:lang w:val="uk-UA" w:eastAsia="uk-UA"/>
              </w:rPr>
              <w:t>Price per unit,</w:t>
            </w:r>
            <w:r w:rsidRPr="00ED5C97">
              <w:rPr>
                <w:rFonts w:cstheme="minorHAnsi"/>
                <w:b/>
                <w:bCs/>
                <w:color w:val="000000"/>
                <w:sz w:val="21"/>
                <w:szCs w:val="21"/>
                <w:lang w:eastAsia="uk-UA"/>
              </w:rPr>
              <w:t xml:space="preserve"> USD including</w:t>
            </w:r>
          </w:p>
          <w:p w14:paraId="5B91B619" w14:textId="41F4E54A" w:rsidR="00961B0E" w:rsidRPr="00ED5C97" w:rsidRDefault="00961B0E" w:rsidP="00961B0E">
            <w:pPr>
              <w:spacing w:after="0" w:line="240" w:lineRule="auto"/>
              <w:rPr>
                <w:rFonts w:eastAsia="Times New Roman" w:cstheme="minorHAnsi"/>
                <w:b/>
                <w:bCs/>
                <w:color w:val="000000"/>
                <w:sz w:val="21"/>
                <w:szCs w:val="21"/>
                <w:lang w:eastAsia="en-GB"/>
              </w:rPr>
            </w:pPr>
            <w:r w:rsidRPr="00ED5C97">
              <w:rPr>
                <w:rFonts w:cstheme="minorHAnsi"/>
                <w:b/>
                <w:bCs/>
                <w:color w:val="000000"/>
                <w:sz w:val="21"/>
                <w:szCs w:val="21"/>
                <w:lang w:eastAsia="uk-UA"/>
              </w:rPr>
              <w:t>VAT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8EE200" w14:textId="77777777" w:rsidR="00961B0E" w:rsidRPr="00ED5C97" w:rsidRDefault="00961B0E" w:rsidP="00961B0E">
            <w:pPr>
              <w:spacing w:after="0" w:line="240" w:lineRule="auto"/>
              <w:rPr>
                <w:rFonts w:cstheme="minorHAnsi"/>
                <w:b/>
                <w:bCs/>
                <w:color w:val="000000"/>
                <w:sz w:val="21"/>
                <w:szCs w:val="21"/>
                <w:lang w:eastAsia="uk-UA"/>
              </w:rPr>
            </w:pPr>
            <w:r w:rsidRPr="00ED5C97">
              <w:rPr>
                <w:rFonts w:cstheme="minorHAnsi"/>
                <w:b/>
                <w:bCs/>
                <w:color w:val="000000"/>
                <w:sz w:val="21"/>
                <w:szCs w:val="21"/>
                <w:lang w:eastAsia="uk-UA"/>
              </w:rPr>
              <w:t>Either VAT applied</w:t>
            </w:r>
          </w:p>
          <w:p w14:paraId="2CA3C9D8" w14:textId="57810E36" w:rsidR="00961B0E" w:rsidRPr="00ED5C97" w:rsidRDefault="00961B0E" w:rsidP="00961B0E">
            <w:pPr>
              <w:spacing w:after="0" w:line="240" w:lineRule="auto"/>
              <w:rPr>
                <w:rFonts w:eastAsia="Times New Roman" w:cstheme="minorHAnsi"/>
                <w:b/>
                <w:bCs/>
                <w:color w:val="000000"/>
                <w:sz w:val="21"/>
                <w:szCs w:val="21"/>
                <w:lang w:eastAsia="en-GB"/>
              </w:rPr>
            </w:pPr>
            <w:r w:rsidRPr="00ED5C97">
              <w:rPr>
                <w:rFonts w:cstheme="minorHAnsi"/>
                <w:b/>
                <w:bCs/>
                <w:color w:val="000000"/>
                <w:sz w:val="21"/>
                <w:szCs w:val="21"/>
                <w:lang w:val="uk-UA" w:eastAsia="uk-UA"/>
              </w:rPr>
              <w:t xml:space="preserve"> (%)</w:t>
            </w:r>
          </w:p>
        </w:tc>
      </w:tr>
      <w:tr w:rsidR="00332459" w:rsidRPr="00ED5C97" w14:paraId="7C3245E0" w14:textId="77777777" w:rsidTr="00332459">
        <w:trPr>
          <w:trHeight w:val="473"/>
        </w:trPr>
        <w:tc>
          <w:tcPr>
            <w:tcW w:w="170" w:type="pct"/>
            <w:tcBorders>
              <w:top w:val="nil"/>
              <w:left w:val="single" w:sz="4" w:space="0" w:color="auto"/>
              <w:bottom w:val="single" w:sz="4" w:space="0" w:color="auto"/>
              <w:right w:val="single" w:sz="4" w:space="0" w:color="auto"/>
            </w:tcBorders>
            <w:shd w:val="clear" w:color="auto" w:fill="auto"/>
            <w:vAlign w:val="bottom"/>
          </w:tcPr>
          <w:p w14:paraId="1CA663CC" w14:textId="1289D14B" w:rsidR="00332459" w:rsidRPr="00ED5C97" w:rsidRDefault="00332459" w:rsidP="00332459">
            <w:pPr>
              <w:spacing w:after="0" w:line="240" w:lineRule="auto"/>
              <w:jc w:val="right"/>
              <w:rPr>
                <w:rFonts w:eastAsia="Times New Roman" w:cstheme="minorHAnsi"/>
                <w:color w:val="000000"/>
                <w:sz w:val="21"/>
                <w:szCs w:val="21"/>
                <w:lang w:eastAsia="en-GB"/>
              </w:rPr>
            </w:pPr>
            <w:r w:rsidRPr="00ED5C97">
              <w:rPr>
                <w:rFonts w:eastAsia="Times New Roman" w:cstheme="minorHAnsi"/>
                <w:color w:val="000000"/>
                <w:sz w:val="21"/>
                <w:szCs w:val="21"/>
                <w:lang w:eastAsia="en-GB"/>
              </w:rPr>
              <w:t>1</w:t>
            </w:r>
          </w:p>
        </w:tc>
        <w:tc>
          <w:tcPr>
            <w:tcW w:w="772" w:type="pct"/>
            <w:tcBorders>
              <w:top w:val="nil"/>
              <w:left w:val="nil"/>
              <w:bottom w:val="single" w:sz="4" w:space="0" w:color="auto"/>
              <w:right w:val="single" w:sz="4" w:space="0" w:color="auto"/>
            </w:tcBorders>
            <w:shd w:val="clear" w:color="auto" w:fill="auto"/>
            <w:vAlign w:val="center"/>
          </w:tcPr>
          <w:p w14:paraId="364F4BFC" w14:textId="0EB57400" w:rsidR="00332459" w:rsidRPr="00ED5C97" w:rsidRDefault="00332459" w:rsidP="00332459">
            <w:pPr>
              <w:spacing w:after="0" w:line="240" w:lineRule="auto"/>
              <w:rPr>
                <w:rFonts w:eastAsia="Times New Roman" w:cstheme="minorHAnsi"/>
                <w:color w:val="000000"/>
                <w:sz w:val="21"/>
                <w:szCs w:val="21"/>
                <w:lang w:eastAsia="en-GB"/>
              </w:rPr>
            </w:pPr>
            <w:r w:rsidRPr="00ED5C97">
              <w:rPr>
                <w:color w:val="000000"/>
                <w:sz w:val="21"/>
                <w:szCs w:val="21"/>
              </w:rPr>
              <w:t>Fortinet</w:t>
            </w:r>
          </w:p>
        </w:tc>
        <w:tc>
          <w:tcPr>
            <w:tcW w:w="704" w:type="pct"/>
            <w:tcBorders>
              <w:top w:val="nil"/>
              <w:left w:val="nil"/>
              <w:bottom w:val="single" w:sz="4" w:space="0" w:color="auto"/>
              <w:right w:val="single" w:sz="4" w:space="0" w:color="auto"/>
            </w:tcBorders>
            <w:shd w:val="clear" w:color="auto" w:fill="auto"/>
            <w:vAlign w:val="center"/>
          </w:tcPr>
          <w:p w14:paraId="1B22CD97" w14:textId="622FCA83" w:rsidR="00332459" w:rsidRPr="00ED5C97" w:rsidRDefault="00332459" w:rsidP="00332459">
            <w:pPr>
              <w:spacing w:after="0" w:line="240" w:lineRule="auto"/>
              <w:rPr>
                <w:rFonts w:eastAsia="Times New Roman" w:cstheme="minorHAnsi"/>
                <w:color w:val="000000"/>
                <w:sz w:val="21"/>
                <w:szCs w:val="21"/>
                <w:lang w:eastAsia="en-GB"/>
              </w:rPr>
            </w:pPr>
            <w:r w:rsidRPr="00ED5C97">
              <w:rPr>
                <w:color w:val="000000"/>
                <w:sz w:val="21"/>
                <w:szCs w:val="21"/>
              </w:rPr>
              <w:t>FortiGate-100F 1 Year Unified Threat Protection (UTP)</w:t>
            </w:r>
          </w:p>
        </w:tc>
        <w:tc>
          <w:tcPr>
            <w:tcW w:w="1034" w:type="pct"/>
            <w:tcBorders>
              <w:top w:val="nil"/>
              <w:left w:val="nil"/>
              <w:bottom w:val="single" w:sz="4" w:space="0" w:color="auto"/>
              <w:right w:val="single" w:sz="4" w:space="0" w:color="auto"/>
            </w:tcBorders>
            <w:shd w:val="clear" w:color="auto" w:fill="auto"/>
            <w:vAlign w:val="center"/>
          </w:tcPr>
          <w:p w14:paraId="2135DD25" w14:textId="5E78EB5D" w:rsidR="00332459" w:rsidRPr="00ED5C97" w:rsidRDefault="00332459" w:rsidP="00332459">
            <w:pPr>
              <w:spacing w:after="0" w:line="240" w:lineRule="auto"/>
              <w:rPr>
                <w:rFonts w:eastAsia="Times New Roman" w:cstheme="minorHAnsi"/>
                <w:color w:val="000000"/>
                <w:sz w:val="21"/>
                <w:szCs w:val="21"/>
                <w:lang w:eastAsia="en-GB"/>
              </w:rPr>
            </w:pPr>
            <w:r w:rsidRPr="00ED5C97">
              <w:rPr>
                <w:color w:val="000000"/>
                <w:sz w:val="21"/>
                <w:szCs w:val="21"/>
              </w:rPr>
              <w:t xml:space="preserve">IPS, Advanced Malware Protection, Application Control, Web &amp; Video Filtering, Antispam Service, and </w:t>
            </w:r>
            <w:proofErr w:type="spellStart"/>
            <w:r w:rsidRPr="00ED5C97">
              <w:rPr>
                <w:color w:val="000000"/>
                <w:sz w:val="21"/>
                <w:szCs w:val="21"/>
              </w:rPr>
              <w:t>FortiCare</w:t>
            </w:r>
            <w:proofErr w:type="spellEnd"/>
            <w:r w:rsidRPr="00ED5C97">
              <w:rPr>
                <w:color w:val="000000"/>
                <w:sz w:val="21"/>
                <w:szCs w:val="21"/>
              </w:rPr>
              <w:t xml:space="preserve"> Premium</w:t>
            </w:r>
          </w:p>
        </w:tc>
        <w:tc>
          <w:tcPr>
            <w:tcW w:w="520" w:type="pct"/>
            <w:tcBorders>
              <w:top w:val="nil"/>
              <w:left w:val="nil"/>
              <w:bottom w:val="single" w:sz="4" w:space="0" w:color="auto"/>
              <w:right w:val="single" w:sz="4" w:space="0" w:color="auto"/>
            </w:tcBorders>
            <w:shd w:val="clear" w:color="auto" w:fill="auto"/>
            <w:vAlign w:val="center"/>
          </w:tcPr>
          <w:p w14:paraId="611ECC8A" w14:textId="0E4D601A" w:rsidR="00332459" w:rsidRPr="00ED5C97" w:rsidRDefault="00332459" w:rsidP="00332459">
            <w:pPr>
              <w:spacing w:after="0" w:line="240" w:lineRule="auto"/>
              <w:rPr>
                <w:rFonts w:eastAsia="Times New Roman" w:cstheme="minorHAnsi"/>
                <w:color w:val="000000"/>
                <w:sz w:val="21"/>
                <w:szCs w:val="21"/>
                <w:lang w:val="uk-UA" w:eastAsia="en-GB"/>
              </w:rPr>
            </w:pPr>
            <w:r w:rsidRPr="00ED5C97">
              <w:rPr>
                <w:color w:val="000000"/>
                <w:sz w:val="21"/>
                <w:szCs w:val="21"/>
              </w:rPr>
              <w:t>1</w:t>
            </w:r>
          </w:p>
        </w:tc>
        <w:tc>
          <w:tcPr>
            <w:tcW w:w="609" w:type="pct"/>
            <w:tcBorders>
              <w:top w:val="nil"/>
              <w:left w:val="nil"/>
              <w:bottom w:val="single" w:sz="4" w:space="0" w:color="auto"/>
              <w:right w:val="single" w:sz="4" w:space="0" w:color="auto"/>
            </w:tcBorders>
            <w:shd w:val="clear" w:color="auto" w:fill="auto"/>
            <w:vAlign w:val="center"/>
          </w:tcPr>
          <w:p w14:paraId="7599C10B" w14:textId="77777777" w:rsidR="00332459" w:rsidRPr="00ED5C97" w:rsidRDefault="00332459" w:rsidP="00332459">
            <w:pPr>
              <w:spacing w:after="0" w:line="240" w:lineRule="auto"/>
              <w:rPr>
                <w:rFonts w:eastAsia="Times New Roman" w:cstheme="minorHAnsi"/>
                <w:color w:val="000000"/>
                <w:sz w:val="21"/>
                <w:szCs w:val="21"/>
                <w:lang w:eastAsia="en-GB"/>
              </w:rPr>
            </w:pPr>
          </w:p>
        </w:tc>
        <w:tc>
          <w:tcPr>
            <w:tcW w:w="631" w:type="pct"/>
            <w:tcBorders>
              <w:top w:val="single" w:sz="4" w:space="0" w:color="auto"/>
              <w:left w:val="nil"/>
              <w:bottom w:val="single" w:sz="4" w:space="0" w:color="auto"/>
              <w:right w:val="single" w:sz="4" w:space="0" w:color="auto"/>
            </w:tcBorders>
            <w:vAlign w:val="center"/>
          </w:tcPr>
          <w:p w14:paraId="268FA6F4" w14:textId="77777777" w:rsidR="00332459" w:rsidRPr="00ED5C97" w:rsidRDefault="00332459" w:rsidP="00332459">
            <w:pPr>
              <w:spacing w:after="0" w:line="240" w:lineRule="auto"/>
              <w:rPr>
                <w:rFonts w:eastAsia="Times New Roman" w:cstheme="minorHAnsi"/>
                <w:color w:val="000000"/>
                <w:sz w:val="21"/>
                <w:szCs w:val="21"/>
                <w:lang w:eastAsia="en-GB"/>
              </w:rPr>
            </w:pPr>
          </w:p>
        </w:tc>
        <w:tc>
          <w:tcPr>
            <w:tcW w:w="560" w:type="pct"/>
            <w:tcBorders>
              <w:top w:val="nil"/>
              <w:left w:val="single" w:sz="4" w:space="0" w:color="auto"/>
              <w:bottom w:val="single" w:sz="4" w:space="0" w:color="auto"/>
              <w:right w:val="single" w:sz="4" w:space="0" w:color="auto"/>
            </w:tcBorders>
            <w:shd w:val="clear" w:color="auto" w:fill="auto"/>
            <w:vAlign w:val="center"/>
          </w:tcPr>
          <w:p w14:paraId="70049E1A" w14:textId="77777777" w:rsidR="00332459" w:rsidRPr="00ED5C97" w:rsidRDefault="00332459" w:rsidP="00332459">
            <w:pPr>
              <w:spacing w:after="0" w:line="240" w:lineRule="auto"/>
              <w:rPr>
                <w:rFonts w:eastAsia="Times New Roman" w:cstheme="minorHAnsi"/>
                <w:color w:val="000000"/>
                <w:sz w:val="21"/>
                <w:szCs w:val="21"/>
                <w:lang w:eastAsia="en-GB"/>
              </w:rPr>
            </w:pPr>
          </w:p>
        </w:tc>
      </w:tr>
      <w:tr w:rsidR="00332459" w:rsidRPr="00ED5C97" w14:paraId="11EC269E" w14:textId="77777777" w:rsidTr="00332459">
        <w:trPr>
          <w:trHeight w:val="473"/>
        </w:trPr>
        <w:tc>
          <w:tcPr>
            <w:tcW w:w="170" w:type="pct"/>
            <w:tcBorders>
              <w:top w:val="nil"/>
              <w:left w:val="single" w:sz="4" w:space="0" w:color="auto"/>
              <w:bottom w:val="single" w:sz="4" w:space="0" w:color="auto"/>
              <w:right w:val="single" w:sz="4" w:space="0" w:color="auto"/>
            </w:tcBorders>
            <w:shd w:val="clear" w:color="auto" w:fill="auto"/>
            <w:vAlign w:val="bottom"/>
          </w:tcPr>
          <w:p w14:paraId="36987C5E" w14:textId="4C2EDFF8" w:rsidR="00332459" w:rsidRPr="00ED5C97" w:rsidRDefault="00332459" w:rsidP="00332459">
            <w:pPr>
              <w:spacing w:after="0" w:line="240" w:lineRule="auto"/>
              <w:jc w:val="right"/>
              <w:rPr>
                <w:rFonts w:eastAsia="Times New Roman" w:cstheme="minorHAnsi"/>
                <w:color w:val="000000"/>
                <w:sz w:val="21"/>
                <w:szCs w:val="21"/>
                <w:lang w:eastAsia="en-GB"/>
              </w:rPr>
            </w:pPr>
            <w:r w:rsidRPr="00ED5C97">
              <w:rPr>
                <w:rFonts w:eastAsia="Times New Roman" w:cstheme="minorHAnsi"/>
                <w:color w:val="000000"/>
                <w:sz w:val="21"/>
                <w:szCs w:val="21"/>
                <w:lang w:eastAsia="en-GB"/>
              </w:rPr>
              <w:t>2</w:t>
            </w:r>
          </w:p>
        </w:tc>
        <w:tc>
          <w:tcPr>
            <w:tcW w:w="772" w:type="pct"/>
            <w:tcBorders>
              <w:top w:val="nil"/>
              <w:left w:val="nil"/>
              <w:bottom w:val="single" w:sz="4" w:space="0" w:color="auto"/>
              <w:right w:val="single" w:sz="4" w:space="0" w:color="auto"/>
            </w:tcBorders>
            <w:shd w:val="clear" w:color="auto" w:fill="auto"/>
            <w:vAlign w:val="center"/>
          </w:tcPr>
          <w:p w14:paraId="12E7ECEE" w14:textId="5FEA3E94" w:rsidR="00332459" w:rsidRPr="00ED5C97" w:rsidRDefault="00332459" w:rsidP="00332459">
            <w:pPr>
              <w:spacing w:after="0" w:line="240" w:lineRule="auto"/>
              <w:rPr>
                <w:rFonts w:eastAsia="Times New Roman" w:cstheme="minorHAnsi"/>
                <w:color w:val="000000"/>
                <w:sz w:val="21"/>
                <w:szCs w:val="21"/>
                <w:lang w:eastAsia="en-GB"/>
              </w:rPr>
            </w:pPr>
            <w:r w:rsidRPr="00ED5C97">
              <w:rPr>
                <w:color w:val="000000"/>
                <w:sz w:val="21"/>
                <w:szCs w:val="21"/>
              </w:rPr>
              <w:t>Hewlett Packard Enterprise</w:t>
            </w:r>
          </w:p>
        </w:tc>
        <w:tc>
          <w:tcPr>
            <w:tcW w:w="704" w:type="pct"/>
            <w:tcBorders>
              <w:top w:val="nil"/>
              <w:left w:val="nil"/>
              <w:bottom w:val="single" w:sz="4" w:space="0" w:color="auto"/>
              <w:right w:val="single" w:sz="4" w:space="0" w:color="auto"/>
            </w:tcBorders>
            <w:shd w:val="clear" w:color="auto" w:fill="auto"/>
            <w:vAlign w:val="center"/>
          </w:tcPr>
          <w:p w14:paraId="66792493" w14:textId="386F8DE8" w:rsidR="00332459" w:rsidRPr="00ED5C97" w:rsidRDefault="00332459" w:rsidP="00332459">
            <w:pPr>
              <w:spacing w:after="0" w:line="240" w:lineRule="auto"/>
              <w:rPr>
                <w:rFonts w:eastAsia="Times New Roman" w:cstheme="minorHAnsi"/>
                <w:color w:val="000000"/>
                <w:sz w:val="21"/>
                <w:szCs w:val="21"/>
                <w:lang w:eastAsia="en-GB"/>
              </w:rPr>
            </w:pPr>
            <w:r w:rsidRPr="00ED5C97">
              <w:rPr>
                <w:color w:val="000000"/>
                <w:sz w:val="21"/>
                <w:szCs w:val="21"/>
              </w:rPr>
              <w:t>Server HPE ProLiant DL360 Gen10 4LFF</w:t>
            </w:r>
          </w:p>
        </w:tc>
        <w:tc>
          <w:tcPr>
            <w:tcW w:w="1034" w:type="pct"/>
            <w:tcBorders>
              <w:top w:val="nil"/>
              <w:left w:val="nil"/>
              <w:bottom w:val="single" w:sz="4" w:space="0" w:color="auto"/>
              <w:right w:val="single" w:sz="4" w:space="0" w:color="auto"/>
            </w:tcBorders>
            <w:shd w:val="clear" w:color="auto" w:fill="auto"/>
            <w:vAlign w:val="center"/>
          </w:tcPr>
          <w:p w14:paraId="507D0B7F" w14:textId="2AA3C477" w:rsidR="00332459" w:rsidRPr="00ED5C97" w:rsidRDefault="00332459" w:rsidP="00332459">
            <w:pPr>
              <w:spacing w:after="0" w:line="240" w:lineRule="auto"/>
              <w:rPr>
                <w:rFonts w:eastAsia="Times New Roman" w:cstheme="minorHAnsi"/>
                <w:color w:val="000000"/>
                <w:sz w:val="21"/>
                <w:szCs w:val="21"/>
                <w:lang w:eastAsia="en-GB"/>
              </w:rPr>
            </w:pPr>
            <w:r w:rsidRPr="00ED5C97">
              <w:rPr>
                <w:color w:val="000000"/>
                <w:sz w:val="21"/>
                <w:szCs w:val="21"/>
              </w:rPr>
              <w:t xml:space="preserve">2x4208 Xeon-S / 8x32GB HPE DDR4 / 4x18TB WD SATA / P408i-a / 4x1GbE / 800W / rail / </w:t>
            </w:r>
            <w:proofErr w:type="spellStart"/>
            <w:r w:rsidRPr="00ED5C97">
              <w:rPr>
                <w:color w:val="000000"/>
                <w:sz w:val="21"/>
                <w:szCs w:val="21"/>
              </w:rPr>
              <w:t>rck</w:t>
            </w:r>
            <w:proofErr w:type="spellEnd"/>
          </w:p>
        </w:tc>
        <w:tc>
          <w:tcPr>
            <w:tcW w:w="520" w:type="pct"/>
            <w:tcBorders>
              <w:top w:val="nil"/>
              <w:left w:val="nil"/>
              <w:bottom w:val="single" w:sz="4" w:space="0" w:color="auto"/>
              <w:right w:val="single" w:sz="4" w:space="0" w:color="auto"/>
            </w:tcBorders>
            <w:shd w:val="clear" w:color="auto" w:fill="auto"/>
            <w:vAlign w:val="center"/>
          </w:tcPr>
          <w:p w14:paraId="682ED6C9" w14:textId="496C85BC" w:rsidR="00332459" w:rsidRPr="00ED5C97" w:rsidRDefault="00332459" w:rsidP="00332459">
            <w:pPr>
              <w:spacing w:after="0" w:line="240" w:lineRule="auto"/>
              <w:rPr>
                <w:rFonts w:eastAsia="Times New Roman" w:cstheme="minorHAnsi"/>
                <w:color w:val="000000"/>
                <w:sz w:val="21"/>
                <w:szCs w:val="21"/>
                <w:lang w:val="uk-UA" w:eastAsia="en-GB"/>
              </w:rPr>
            </w:pPr>
            <w:r w:rsidRPr="00ED5C97">
              <w:rPr>
                <w:color w:val="000000"/>
                <w:sz w:val="21"/>
                <w:szCs w:val="21"/>
              </w:rPr>
              <w:t>2</w:t>
            </w:r>
          </w:p>
        </w:tc>
        <w:tc>
          <w:tcPr>
            <w:tcW w:w="609" w:type="pct"/>
            <w:tcBorders>
              <w:top w:val="nil"/>
              <w:left w:val="nil"/>
              <w:bottom w:val="single" w:sz="4" w:space="0" w:color="auto"/>
              <w:right w:val="single" w:sz="4" w:space="0" w:color="auto"/>
            </w:tcBorders>
            <w:shd w:val="clear" w:color="auto" w:fill="auto"/>
            <w:vAlign w:val="center"/>
          </w:tcPr>
          <w:p w14:paraId="67F2BA14" w14:textId="77777777" w:rsidR="00332459" w:rsidRPr="00ED5C97" w:rsidRDefault="00332459" w:rsidP="00332459">
            <w:pPr>
              <w:spacing w:after="0" w:line="240" w:lineRule="auto"/>
              <w:rPr>
                <w:rFonts w:eastAsia="Times New Roman" w:cstheme="minorHAnsi"/>
                <w:color w:val="000000"/>
                <w:sz w:val="21"/>
                <w:szCs w:val="21"/>
                <w:lang w:eastAsia="en-GB"/>
              </w:rPr>
            </w:pPr>
          </w:p>
        </w:tc>
        <w:tc>
          <w:tcPr>
            <w:tcW w:w="631" w:type="pct"/>
            <w:tcBorders>
              <w:top w:val="single" w:sz="4" w:space="0" w:color="auto"/>
              <w:left w:val="nil"/>
              <w:bottom w:val="single" w:sz="4" w:space="0" w:color="auto"/>
              <w:right w:val="single" w:sz="4" w:space="0" w:color="auto"/>
            </w:tcBorders>
            <w:vAlign w:val="center"/>
          </w:tcPr>
          <w:p w14:paraId="65D98208" w14:textId="77777777" w:rsidR="00332459" w:rsidRPr="00ED5C97" w:rsidRDefault="00332459" w:rsidP="00332459">
            <w:pPr>
              <w:spacing w:after="0" w:line="240" w:lineRule="auto"/>
              <w:rPr>
                <w:rFonts w:eastAsia="Times New Roman" w:cstheme="minorHAnsi"/>
                <w:color w:val="000000"/>
                <w:sz w:val="21"/>
                <w:szCs w:val="21"/>
                <w:lang w:eastAsia="en-GB"/>
              </w:rPr>
            </w:pPr>
          </w:p>
        </w:tc>
        <w:tc>
          <w:tcPr>
            <w:tcW w:w="560" w:type="pct"/>
            <w:tcBorders>
              <w:top w:val="nil"/>
              <w:left w:val="single" w:sz="4" w:space="0" w:color="auto"/>
              <w:bottom w:val="single" w:sz="4" w:space="0" w:color="auto"/>
              <w:right w:val="single" w:sz="4" w:space="0" w:color="auto"/>
            </w:tcBorders>
            <w:shd w:val="clear" w:color="auto" w:fill="auto"/>
            <w:vAlign w:val="center"/>
          </w:tcPr>
          <w:p w14:paraId="645E54E8" w14:textId="77777777" w:rsidR="00332459" w:rsidRPr="00ED5C97" w:rsidRDefault="00332459" w:rsidP="00332459">
            <w:pPr>
              <w:spacing w:after="0" w:line="240" w:lineRule="auto"/>
              <w:rPr>
                <w:rFonts w:eastAsia="Times New Roman" w:cstheme="minorHAnsi"/>
                <w:color w:val="000000"/>
                <w:sz w:val="21"/>
                <w:szCs w:val="21"/>
                <w:lang w:eastAsia="en-GB"/>
              </w:rPr>
            </w:pPr>
          </w:p>
        </w:tc>
      </w:tr>
      <w:tr w:rsidR="00A4169F" w:rsidRPr="00ED5C97" w14:paraId="2ABB1221" w14:textId="77777777" w:rsidTr="00332459">
        <w:trPr>
          <w:trHeight w:val="258"/>
        </w:trPr>
        <w:tc>
          <w:tcPr>
            <w:tcW w:w="38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1F8493" w14:textId="72FAE61F" w:rsidR="00A4169F" w:rsidRPr="00ED5C97" w:rsidRDefault="00A4169F" w:rsidP="00C46180">
            <w:pPr>
              <w:spacing w:after="0" w:line="240" w:lineRule="auto"/>
              <w:jc w:val="right"/>
              <w:rPr>
                <w:rFonts w:eastAsia="Times New Roman" w:cstheme="minorHAnsi"/>
                <w:b/>
                <w:bCs/>
                <w:color w:val="000000"/>
                <w:sz w:val="21"/>
                <w:szCs w:val="21"/>
                <w:lang w:eastAsia="en-GB"/>
              </w:rPr>
            </w:pPr>
            <w:r w:rsidRPr="00ED5C97">
              <w:rPr>
                <w:rFonts w:cstheme="minorHAnsi"/>
                <w:color w:val="000000"/>
                <w:sz w:val="21"/>
                <w:szCs w:val="21"/>
                <w:lang w:val="uk-UA" w:eastAsia="uk-UA"/>
              </w:rPr>
              <w:t>Taxable</w:t>
            </w:r>
            <w:r w:rsidRPr="00ED5C97">
              <w:rPr>
                <w:rFonts w:cstheme="minorHAnsi"/>
                <w:color w:val="000000"/>
                <w:sz w:val="21"/>
                <w:szCs w:val="21"/>
                <w:lang w:eastAsia="uk-UA"/>
              </w:rPr>
              <w:t xml:space="preserve"> </w:t>
            </w:r>
            <w:r w:rsidRPr="00ED5C97">
              <w:rPr>
                <w:rFonts w:cstheme="minorHAnsi"/>
                <w:color w:val="000000"/>
                <w:sz w:val="21"/>
                <w:szCs w:val="21"/>
                <w:lang w:val="uk-UA" w:eastAsia="uk-UA"/>
              </w:rPr>
              <w:t>amount, USD</w:t>
            </w:r>
          </w:p>
        </w:tc>
        <w:tc>
          <w:tcPr>
            <w:tcW w:w="631" w:type="pct"/>
            <w:tcBorders>
              <w:top w:val="single" w:sz="4" w:space="0" w:color="auto"/>
              <w:left w:val="single" w:sz="4" w:space="0" w:color="auto"/>
              <w:bottom w:val="single" w:sz="4" w:space="0" w:color="auto"/>
              <w:right w:val="single" w:sz="4" w:space="0" w:color="auto"/>
            </w:tcBorders>
          </w:tcPr>
          <w:p w14:paraId="2E2DB087"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29D9FC91"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r>
      <w:tr w:rsidR="00A4169F" w:rsidRPr="00ED5C97" w14:paraId="070D6F9F" w14:textId="77777777" w:rsidTr="00332459">
        <w:trPr>
          <w:trHeight w:val="258"/>
        </w:trPr>
        <w:tc>
          <w:tcPr>
            <w:tcW w:w="38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B35274"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r w:rsidRPr="00ED5C97">
              <w:rPr>
                <w:rFonts w:cstheme="minorHAnsi"/>
                <w:color w:val="000000"/>
                <w:sz w:val="21"/>
                <w:szCs w:val="21"/>
                <w:lang w:val="uk-UA" w:eastAsia="uk-UA"/>
              </w:rPr>
              <w:t xml:space="preserve"> </w:t>
            </w:r>
            <w:r w:rsidRPr="00ED5C97">
              <w:rPr>
                <w:rFonts w:cstheme="minorHAnsi"/>
                <w:color w:val="000000"/>
                <w:sz w:val="21"/>
                <w:szCs w:val="21"/>
                <w:lang w:eastAsia="uk-UA"/>
              </w:rPr>
              <w:t>VAT</w:t>
            </w:r>
            <w:r w:rsidRPr="00ED5C97">
              <w:rPr>
                <w:rFonts w:cstheme="minorHAnsi"/>
                <w:color w:val="000000"/>
                <w:sz w:val="21"/>
                <w:szCs w:val="21"/>
                <w:lang w:val="uk-UA" w:eastAsia="uk-UA"/>
              </w:rPr>
              <w:t xml:space="preserve"> (20%), USD</w:t>
            </w:r>
          </w:p>
        </w:tc>
        <w:tc>
          <w:tcPr>
            <w:tcW w:w="631" w:type="pct"/>
            <w:tcBorders>
              <w:top w:val="single" w:sz="4" w:space="0" w:color="auto"/>
              <w:left w:val="single" w:sz="4" w:space="0" w:color="auto"/>
              <w:bottom w:val="single" w:sz="4" w:space="0" w:color="auto"/>
              <w:right w:val="single" w:sz="4" w:space="0" w:color="auto"/>
            </w:tcBorders>
          </w:tcPr>
          <w:p w14:paraId="2B6F1D82"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60CBD73F"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r>
      <w:tr w:rsidR="00A4169F" w:rsidRPr="00ED5C97" w14:paraId="35613E42" w14:textId="77777777" w:rsidTr="00332459">
        <w:trPr>
          <w:trHeight w:val="258"/>
        </w:trPr>
        <w:tc>
          <w:tcPr>
            <w:tcW w:w="38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7FD12C"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r w:rsidRPr="00ED5C97">
              <w:rPr>
                <w:rFonts w:cstheme="minorHAnsi"/>
                <w:color w:val="000000"/>
                <w:sz w:val="21"/>
                <w:szCs w:val="21"/>
                <w:lang w:val="uk-UA" w:eastAsia="uk-UA"/>
              </w:rPr>
              <w:t>Total amount including VAT, USD</w:t>
            </w:r>
          </w:p>
        </w:tc>
        <w:tc>
          <w:tcPr>
            <w:tcW w:w="631" w:type="pct"/>
            <w:tcBorders>
              <w:top w:val="single" w:sz="4" w:space="0" w:color="auto"/>
              <w:left w:val="single" w:sz="4" w:space="0" w:color="auto"/>
              <w:bottom w:val="single" w:sz="4" w:space="0" w:color="auto"/>
              <w:right w:val="single" w:sz="4" w:space="0" w:color="auto"/>
            </w:tcBorders>
          </w:tcPr>
          <w:p w14:paraId="2788577B"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3490E300"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r>
      <w:tr w:rsidR="00A4169F" w:rsidRPr="00ED5C97" w14:paraId="1EE00B96" w14:textId="77777777" w:rsidTr="00332459">
        <w:trPr>
          <w:trHeight w:val="258"/>
        </w:trPr>
        <w:tc>
          <w:tcPr>
            <w:tcW w:w="38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9E39D9" w14:textId="77777777" w:rsidR="00A4169F" w:rsidRPr="00ED5C97" w:rsidRDefault="00A4169F" w:rsidP="00C46180">
            <w:pPr>
              <w:spacing w:after="0" w:line="240" w:lineRule="auto"/>
              <w:jc w:val="right"/>
              <w:rPr>
                <w:rFonts w:cstheme="minorHAnsi"/>
                <w:b/>
                <w:bCs/>
                <w:color w:val="000000"/>
                <w:sz w:val="21"/>
                <w:szCs w:val="21"/>
                <w:lang w:val="uk-UA" w:eastAsia="uk-UA"/>
              </w:rPr>
            </w:pPr>
            <w:r w:rsidRPr="00ED5C97">
              <w:rPr>
                <w:rFonts w:cstheme="minorHAnsi"/>
                <w:b/>
                <w:bCs/>
                <w:color w:val="000000"/>
                <w:sz w:val="21"/>
                <w:szCs w:val="21"/>
                <w:lang w:val="uk-UA" w:eastAsia="uk-UA"/>
              </w:rPr>
              <w:t>Delivery timeline in calendar days</w:t>
            </w:r>
          </w:p>
        </w:tc>
        <w:tc>
          <w:tcPr>
            <w:tcW w:w="631" w:type="pct"/>
            <w:tcBorders>
              <w:top w:val="single" w:sz="4" w:space="0" w:color="auto"/>
              <w:left w:val="single" w:sz="4" w:space="0" w:color="auto"/>
              <w:bottom w:val="single" w:sz="4" w:space="0" w:color="auto"/>
              <w:right w:val="single" w:sz="4" w:space="0" w:color="auto"/>
            </w:tcBorders>
          </w:tcPr>
          <w:p w14:paraId="471E2BCC"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6B831596"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r>
      <w:tr w:rsidR="00A4169F" w:rsidRPr="00ED5C97" w14:paraId="6E9AA8AE" w14:textId="77777777" w:rsidTr="00332459">
        <w:trPr>
          <w:trHeight w:val="258"/>
        </w:trPr>
        <w:tc>
          <w:tcPr>
            <w:tcW w:w="38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294925" w14:textId="77777777" w:rsidR="00A4169F" w:rsidRPr="00ED5C97" w:rsidRDefault="00A4169F" w:rsidP="00C46180">
            <w:pPr>
              <w:spacing w:after="0" w:line="240" w:lineRule="auto"/>
              <w:jc w:val="right"/>
              <w:rPr>
                <w:rFonts w:cstheme="minorHAnsi"/>
                <w:b/>
                <w:bCs/>
                <w:color w:val="000000"/>
                <w:sz w:val="21"/>
                <w:szCs w:val="21"/>
                <w:lang w:eastAsia="uk-UA"/>
              </w:rPr>
            </w:pPr>
            <w:r w:rsidRPr="00ED5C97">
              <w:rPr>
                <w:rFonts w:cstheme="minorHAnsi"/>
                <w:b/>
                <w:bCs/>
                <w:color w:val="000000"/>
                <w:sz w:val="21"/>
                <w:szCs w:val="21"/>
                <w:lang w:eastAsia="uk-UA"/>
              </w:rPr>
              <w:t>Warranty/ after sale service</w:t>
            </w:r>
          </w:p>
        </w:tc>
        <w:tc>
          <w:tcPr>
            <w:tcW w:w="631" w:type="pct"/>
            <w:tcBorders>
              <w:top w:val="single" w:sz="4" w:space="0" w:color="auto"/>
              <w:left w:val="single" w:sz="4" w:space="0" w:color="auto"/>
              <w:bottom w:val="single" w:sz="4" w:space="0" w:color="auto"/>
              <w:right w:val="single" w:sz="4" w:space="0" w:color="auto"/>
            </w:tcBorders>
          </w:tcPr>
          <w:p w14:paraId="0EE7C724"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6CCF7A7B" w14:textId="77777777" w:rsidR="00A4169F" w:rsidRPr="00ED5C97" w:rsidRDefault="00A4169F" w:rsidP="00C46180">
            <w:pPr>
              <w:spacing w:after="0" w:line="240" w:lineRule="auto"/>
              <w:jc w:val="right"/>
              <w:rPr>
                <w:rFonts w:eastAsia="Times New Roman" w:cstheme="minorHAnsi"/>
                <w:b/>
                <w:bCs/>
                <w:color w:val="000000"/>
                <w:sz w:val="21"/>
                <w:szCs w:val="21"/>
                <w:lang w:eastAsia="en-GB"/>
              </w:rPr>
            </w:pPr>
          </w:p>
        </w:tc>
      </w:tr>
    </w:tbl>
    <w:p w14:paraId="3E461FE9" w14:textId="77777777" w:rsidR="00A4169F" w:rsidRDefault="00A4169F" w:rsidP="00A4169F">
      <w:pPr>
        <w:rPr>
          <w:b/>
          <w:bCs/>
          <w:lang w:val="uk-UA"/>
        </w:rPr>
      </w:pPr>
    </w:p>
    <w:p w14:paraId="242D0CD6" w14:textId="77777777" w:rsidR="00A81117" w:rsidRDefault="00A81117" w:rsidP="00A03C4B"/>
    <w:sectPr w:rsidR="00A81117" w:rsidSect="00864BE0">
      <w:pgSz w:w="11906" w:h="16838"/>
      <w:pgMar w:top="1440" w:right="836"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F097" w14:textId="77777777" w:rsidR="000A2C53" w:rsidRDefault="000A2C53" w:rsidP="00864BE0">
      <w:pPr>
        <w:spacing w:after="0" w:line="240" w:lineRule="auto"/>
      </w:pPr>
      <w:r>
        <w:separator/>
      </w:r>
    </w:p>
  </w:endnote>
  <w:endnote w:type="continuationSeparator" w:id="0">
    <w:p w14:paraId="50A39FB0" w14:textId="77777777" w:rsidR="000A2C53" w:rsidRDefault="000A2C53" w:rsidP="0086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65B6" w14:textId="008593E5" w:rsidR="006C51CF" w:rsidRDefault="006C51CF" w:rsidP="006C51CF">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5BC5" w14:textId="77777777" w:rsidR="000A2C53" w:rsidRDefault="000A2C53" w:rsidP="00864BE0">
      <w:pPr>
        <w:spacing w:after="0" w:line="240" w:lineRule="auto"/>
      </w:pPr>
      <w:r>
        <w:separator/>
      </w:r>
    </w:p>
  </w:footnote>
  <w:footnote w:type="continuationSeparator" w:id="0">
    <w:p w14:paraId="18983F65" w14:textId="77777777" w:rsidR="000A2C53" w:rsidRDefault="000A2C53" w:rsidP="0086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F61B" w14:textId="77777777" w:rsidR="00B32A26" w:rsidRDefault="00864BE0" w:rsidP="009B5D3B">
    <w:pPr>
      <w:pStyle w:val="NoSpacing"/>
      <w:rPr>
        <w:b/>
        <w:bCs/>
        <w:lang w:eastAsia="ko-KR"/>
      </w:rPr>
    </w:pPr>
    <w:r>
      <w:rPr>
        <w:noProof/>
      </w:rPr>
      <w:drawing>
        <wp:inline distT="0" distB="0" distL="0" distR="0" wp14:anchorId="422D54FB" wp14:editId="2EDC42AD">
          <wp:extent cx="2313830" cy="524510"/>
          <wp:effectExtent l="0" t="0" r="0" b="0"/>
          <wp:docPr id="2" name="Picture 1" descr="A picture containing drawing&#10;&#10;Description automatically generated">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3235" cy="528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E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F56791"/>
    <w:multiLevelType w:val="multilevel"/>
    <w:tmpl w:val="D17E4C26"/>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33AD33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724EA1"/>
    <w:multiLevelType w:val="hybridMultilevel"/>
    <w:tmpl w:val="CBAAD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BB57A9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CBE62F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C"/>
    <w:rsid w:val="0000321A"/>
    <w:rsid w:val="00017913"/>
    <w:rsid w:val="00082287"/>
    <w:rsid w:val="000A2C53"/>
    <w:rsid w:val="00107977"/>
    <w:rsid w:val="001354DB"/>
    <w:rsid w:val="00163F22"/>
    <w:rsid w:val="0017249D"/>
    <w:rsid w:val="001910CA"/>
    <w:rsid w:val="001C1095"/>
    <w:rsid w:val="001D0456"/>
    <w:rsid w:val="001D27CF"/>
    <w:rsid w:val="001D5098"/>
    <w:rsid w:val="001E0EBC"/>
    <w:rsid w:val="001F0D4D"/>
    <w:rsid w:val="001F7718"/>
    <w:rsid w:val="0020640F"/>
    <w:rsid w:val="00293F03"/>
    <w:rsid w:val="00295912"/>
    <w:rsid w:val="002C2D0A"/>
    <w:rsid w:val="00306818"/>
    <w:rsid w:val="00313F59"/>
    <w:rsid w:val="00317EA0"/>
    <w:rsid w:val="00321523"/>
    <w:rsid w:val="00324A95"/>
    <w:rsid w:val="00332459"/>
    <w:rsid w:val="00354E90"/>
    <w:rsid w:val="0036102A"/>
    <w:rsid w:val="003641B3"/>
    <w:rsid w:val="003E290B"/>
    <w:rsid w:val="003F6AAE"/>
    <w:rsid w:val="00405038"/>
    <w:rsid w:val="004064F5"/>
    <w:rsid w:val="00460354"/>
    <w:rsid w:val="004F1DF6"/>
    <w:rsid w:val="004F2FDA"/>
    <w:rsid w:val="004F3F90"/>
    <w:rsid w:val="004F5211"/>
    <w:rsid w:val="00523A71"/>
    <w:rsid w:val="005662AF"/>
    <w:rsid w:val="0057349E"/>
    <w:rsid w:val="005A641E"/>
    <w:rsid w:val="005F291C"/>
    <w:rsid w:val="00621154"/>
    <w:rsid w:val="0063046D"/>
    <w:rsid w:val="00646352"/>
    <w:rsid w:val="00652286"/>
    <w:rsid w:val="00662736"/>
    <w:rsid w:val="0066451C"/>
    <w:rsid w:val="0067272B"/>
    <w:rsid w:val="006878E2"/>
    <w:rsid w:val="00697FB4"/>
    <w:rsid w:val="006C1D54"/>
    <w:rsid w:val="006C51CF"/>
    <w:rsid w:val="00722324"/>
    <w:rsid w:val="007340F1"/>
    <w:rsid w:val="0075773E"/>
    <w:rsid w:val="00774878"/>
    <w:rsid w:val="007B1FF2"/>
    <w:rsid w:val="00814CA1"/>
    <w:rsid w:val="00847C6D"/>
    <w:rsid w:val="008557C1"/>
    <w:rsid w:val="00856A35"/>
    <w:rsid w:val="00864BE0"/>
    <w:rsid w:val="00885DCF"/>
    <w:rsid w:val="00897A41"/>
    <w:rsid w:val="008A4C3A"/>
    <w:rsid w:val="008E6D67"/>
    <w:rsid w:val="00900E77"/>
    <w:rsid w:val="00910E61"/>
    <w:rsid w:val="00944626"/>
    <w:rsid w:val="00961B0E"/>
    <w:rsid w:val="009659CA"/>
    <w:rsid w:val="009B5D3B"/>
    <w:rsid w:val="009D79DA"/>
    <w:rsid w:val="009E1EF0"/>
    <w:rsid w:val="009E75D3"/>
    <w:rsid w:val="009F7615"/>
    <w:rsid w:val="009F7A74"/>
    <w:rsid w:val="00A03C4B"/>
    <w:rsid w:val="00A4169F"/>
    <w:rsid w:val="00A57494"/>
    <w:rsid w:val="00A81117"/>
    <w:rsid w:val="00A97262"/>
    <w:rsid w:val="00AC1ADA"/>
    <w:rsid w:val="00AD2261"/>
    <w:rsid w:val="00AD7BB4"/>
    <w:rsid w:val="00AF0F39"/>
    <w:rsid w:val="00B03F7F"/>
    <w:rsid w:val="00B32A26"/>
    <w:rsid w:val="00B33B89"/>
    <w:rsid w:val="00B51ABB"/>
    <w:rsid w:val="00B6077C"/>
    <w:rsid w:val="00B74036"/>
    <w:rsid w:val="00B82FED"/>
    <w:rsid w:val="00C21149"/>
    <w:rsid w:val="00C526D5"/>
    <w:rsid w:val="00C65C65"/>
    <w:rsid w:val="00C862D9"/>
    <w:rsid w:val="00C95081"/>
    <w:rsid w:val="00C964B7"/>
    <w:rsid w:val="00CA2E70"/>
    <w:rsid w:val="00CC574C"/>
    <w:rsid w:val="00CD2D6B"/>
    <w:rsid w:val="00CF23CB"/>
    <w:rsid w:val="00CF3B81"/>
    <w:rsid w:val="00D047EF"/>
    <w:rsid w:val="00D23FC3"/>
    <w:rsid w:val="00D41F80"/>
    <w:rsid w:val="00D50071"/>
    <w:rsid w:val="00D849EA"/>
    <w:rsid w:val="00D87C7B"/>
    <w:rsid w:val="00D913F0"/>
    <w:rsid w:val="00DA5990"/>
    <w:rsid w:val="00DE74B0"/>
    <w:rsid w:val="00E04576"/>
    <w:rsid w:val="00E962CC"/>
    <w:rsid w:val="00ED1DBC"/>
    <w:rsid w:val="00ED5C97"/>
    <w:rsid w:val="00EF7597"/>
    <w:rsid w:val="00F17D50"/>
    <w:rsid w:val="00F344AF"/>
    <w:rsid w:val="00F409F9"/>
    <w:rsid w:val="00F41DE6"/>
    <w:rsid w:val="00F50829"/>
    <w:rsid w:val="00FB4CD4"/>
    <w:rsid w:val="00FF3C6F"/>
    <w:rsid w:val="00FF6C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9FCF15"/>
  <w15:chartTrackingRefBased/>
  <w15:docId w15:val="{F70F538C-D16C-47F6-99B4-F4126C62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111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51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ABB"/>
    <w:pPr>
      <w:ind w:left="720"/>
      <w:contextualSpacing/>
    </w:pPr>
  </w:style>
  <w:style w:type="character" w:styleId="Hyperlink">
    <w:name w:val="Hyperlink"/>
    <w:basedOn w:val="DefaultParagraphFont"/>
    <w:uiPriority w:val="99"/>
    <w:unhideWhenUsed/>
    <w:rsid w:val="00885DCF"/>
    <w:rPr>
      <w:color w:val="0563C1" w:themeColor="hyperlink"/>
      <w:u w:val="single"/>
    </w:rPr>
  </w:style>
  <w:style w:type="character" w:styleId="UnresolvedMention">
    <w:name w:val="Unresolved Mention"/>
    <w:basedOn w:val="DefaultParagraphFont"/>
    <w:uiPriority w:val="99"/>
    <w:semiHidden/>
    <w:unhideWhenUsed/>
    <w:rsid w:val="00885DCF"/>
    <w:rPr>
      <w:color w:val="605E5C"/>
      <w:shd w:val="clear" w:color="auto" w:fill="E1DFDD"/>
    </w:rPr>
  </w:style>
  <w:style w:type="character" w:styleId="CommentReference">
    <w:name w:val="annotation reference"/>
    <w:basedOn w:val="DefaultParagraphFont"/>
    <w:uiPriority w:val="99"/>
    <w:semiHidden/>
    <w:unhideWhenUsed/>
    <w:rsid w:val="00814CA1"/>
    <w:rPr>
      <w:sz w:val="16"/>
      <w:szCs w:val="16"/>
    </w:rPr>
  </w:style>
  <w:style w:type="paragraph" w:styleId="CommentText">
    <w:name w:val="annotation text"/>
    <w:basedOn w:val="Normal"/>
    <w:link w:val="CommentTextChar"/>
    <w:uiPriority w:val="99"/>
    <w:semiHidden/>
    <w:unhideWhenUsed/>
    <w:rsid w:val="00814CA1"/>
    <w:pPr>
      <w:spacing w:line="240" w:lineRule="auto"/>
    </w:pPr>
    <w:rPr>
      <w:sz w:val="20"/>
      <w:szCs w:val="20"/>
    </w:rPr>
  </w:style>
  <w:style w:type="character" w:customStyle="1" w:styleId="CommentTextChar">
    <w:name w:val="Comment Text Char"/>
    <w:basedOn w:val="DefaultParagraphFont"/>
    <w:link w:val="CommentText"/>
    <w:uiPriority w:val="99"/>
    <w:semiHidden/>
    <w:rsid w:val="00814CA1"/>
    <w:rPr>
      <w:sz w:val="20"/>
      <w:szCs w:val="20"/>
    </w:rPr>
  </w:style>
  <w:style w:type="paragraph" w:styleId="CommentSubject">
    <w:name w:val="annotation subject"/>
    <w:basedOn w:val="CommentText"/>
    <w:next w:val="CommentText"/>
    <w:link w:val="CommentSubjectChar"/>
    <w:uiPriority w:val="99"/>
    <w:semiHidden/>
    <w:unhideWhenUsed/>
    <w:rsid w:val="00814CA1"/>
    <w:rPr>
      <w:b/>
      <w:bCs/>
    </w:rPr>
  </w:style>
  <w:style w:type="character" w:customStyle="1" w:styleId="CommentSubjectChar">
    <w:name w:val="Comment Subject Char"/>
    <w:basedOn w:val="CommentTextChar"/>
    <w:link w:val="CommentSubject"/>
    <w:uiPriority w:val="99"/>
    <w:semiHidden/>
    <w:rsid w:val="00814CA1"/>
    <w:rPr>
      <w:b/>
      <w:bCs/>
      <w:sz w:val="20"/>
      <w:szCs w:val="20"/>
    </w:rPr>
  </w:style>
  <w:style w:type="paragraph" w:styleId="Header">
    <w:name w:val="header"/>
    <w:basedOn w:val="Normal"/>
    <w:link w:val="HeaderChar"/>
    <w:uiPriority w:val="99"/>
    <w:unhideWhenUsed/>
    <w:rsid w:val="00864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BE0"/>
  </w:style>
  <w:style w:type="paragraph" w:styleId="Footer">
    <w:name w:val="footer"/>
    <w:basedOn w:val="Normal"/>
    <w:link w:val="FooterChar"/>
    <w:uiPriority w:val="99"/>
    <w:unhideWhenUsed/>
    <w:rsid w:val="00864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BE0"/>
  </w:style>
  <w:style w:type="paragraph" w:styleId="NoSpacing">
    <w:name w:val="No Spacing"/>
    <w:uiPriority w:val="1"/>
    <w:qFormat/>
    <w:rsid w:val="00A41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276104">
      <w:bodyDiv w:val="1"/>
      <w:marLeft w:val="0"/>
      <w:marRight w:val="0"/>
      <w:marTop w:val="0"/>
      <w:marBottom w:val="0"/>
      <w:divBdr>
        <w:top w:val="none" w:sz="0" w:space="0" w:color="auto"/>
        <w:left w:val="none" w:sz="0" w:space="0" w:color="auto"/>
        <w:bottom w:val="none" w:sz="0" w:space="0" w:color="auto"/>
        <w:right w:val="none" w:sz="0" w:space="0" w:color="auto"/>
      </w:divBdr>
    </w:div>
    <w:div w:id="175100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urylenko@crdfgloba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nikolova@crdfglob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7293101D28248819F872C25747D98" ma:contentTypeVersion="14" ma:contentTypeDescription="Create a new document." ma:contentTypeScope="" ma:versionID="5e285a99a0237c97b366208f54e83719">
  <xsd:schema xmlns:xsd="http://www.w3.org/2001/XMLSchema" xmlns:xs="http://www.w3.org/2001/XMLSchema" xmlns:p="http://schemas.microsoft.com/office/2006/metadata/properties" xmlns:ns2="179c98ad-03b3-43e3-8ab4-62d7950481c7" xmlns:ns3="26befc23-1fe1-44b2-a733-4c8c0aa65b45" targetNamespace="http://schemas.microsoft.com/office/2006/metadata/properties" ma:root="true" ma:fieldsID="97cffd636805394a96b8cbf6eff86b54" ns2:_="" ns3:_="">
    <xsd:import namespace="179c98ad-03b3-43e3-8ab4-62d7950481c7"/>
    <xsd:import namespace="26befc23-1fe1-44b2-a733-4c8c0aa65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8ad-03b3-43e3-8ab4-62d795048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d5f298-1e24-4768-94fc-a8b9045ba2d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efc23-1fe1-44b2-a733-4c8c0aa65b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0278af-7bfa-4f20-82c7-0cd37bd778f2}" ma:internalName="TaxCatchAll" ma:showField="CatchAllData" ma:web="26befc23-1fe1-44b2-a733-4c8c0aa6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c98ad-03b3-43e3-8ab4-62d7950481c7">
      <Terms xmlns="http://schemas.microsoft.com/office/infopath/2007/PartnerControls"/>
    </lcf76f155ced4ddcb4097134ff3c332f>
    <TaxCatchAll xmlns="26befc23-1fe1-44b2-a733-4c8c0aa65b45" xsi:nil="true"/>
  </documentManagement>
</p:properties>
</file>

<file path=customXml/itemProps1.xml><?xml version="1.0" encoding="utf-8"?>
<ds:datastoreItem xmlns:ds="http://schemas.openxmlformats.org/officeDocument/2006/customXml" ds:itemID="{6087F47C-434A-4C4D-A130-1D03A4AFE6A1}">
  <ds:schemaRefs>
    <ds:schemaRef ds:uri="http://schemas.microsoft.com/sharepoint/v3/contenttype/forms"/>
  </ds:schemaRefs>
</ds:datastoreItem>
</file>

<file path=customXml/itemProps2.xml><?xml version="1.0" encoding="utf-8"?>
<ds:datastoreItem xmlns:ds="http://schemas.openxmlformats.org/officeDocument/2006/customXml" ds:itemID="{9B7840EE-8D5D-45D3-A32A-D892C4988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8ad-03b3-43e3-8ab4-62d7950481c7"/>
    <ds:schemaRef ds:uri="26befc23-1fe1-44b2-a733-4c8c0aa6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63D6D-9581-410E-85FC-2FEEDF70E8E0}">
  <ds:schemaRefs>
    <ds:schemaRef ds:uri="http://schemas.microsoft.com/office/2006/metadata/properties"/>
    <ds:schemaRef ds:uri="http://schemas.microsoft.com/office/infopath/2007/PartnerControls"/>
    <ds:schemaRef ds:uri="179c98ad-03b3-43e3-8ab4-62d7950481c7"/>
    <ds:schemaRef ds:uri="26befc23-1fe1-44b2-a733-4c8c0aa65b45"/>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Shanawani, Mahmoud</dc:creator>
  <cp:keywords/>
  <dc:description/>
  <cp:lastModifiedBy>Nikolova, Yulia</cp:lastModifiedBy>
  <cp:revision>122</cp:revision>
  <dcterms:created xsi:type="dcterms:W3CDTF">2021-08-24T11:30:00Z</dcterms:created>
  <dcterms:modified xsi:type="dcterms:W3CDTF">2022-07-27T08:13:00Z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0x010100D707293101D28248819F872C25747D98</vt:lpwstr>
  </property>
  <property fmtid="{D5CDD505-2E9C-101B-9397-08002B2CF9AE}" pid="3" name="MediaServiceImageTags">
    <vt:lpwstr/>
  </property>
</Properties>
</file>