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982B" w14:textId="48A260A7" w:rsidR="3B913304" w:rsidRDefault="3B913304" w:rsidP="3B913304">
      <w:pPr>
        <w:spacing w:beforeAutospacing="1" w:afterAutospacing="1" w:line="240" w:lineRule="auto"/>
        <w:jc w:val="center"/>
      </w:pPr>
      <w:r>
        <w:rPr>
          <w:noProof/>
          <w:lang w:bidi="ro-RO"/>
        </w:rPr>
        <w:drawing>
          <wp:inline distT="0" distB="0" distL="0" distR="0" wp14:anchorId="4BBDDD81" wp14:editId="5F4E6396">
            <wp:extent cx="2619375" cy="638175"/>
            <wp:effectExtent l="0" t="0" r="0" b="0"/>
            <wp:docPr id="184336927" name="Resim 18433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638175"/>
                    </a:xfrm>
                    <a:prstGeom prst="rect">
                      <a:avLst/>
                    </a:prstGeom>
                  </pic:spPr>
                </pic:pic>
              </a:graphicData>
            </a:graphic>
          </wp:inline>
        </w:drawing>
      </w:r>
      <w:r>
        <w:rPr>
          <w:lang w:bidi="ro-RO"/>
        </w:rPr>
        <w:br/>
      </w:r>
    </w:p>
    <w:p w14:paraId="7AC878CB" w14:textId="2907E638" w:rsidR="00F34206" w:rsidRPr="00F34206" w:rsidRDefault="00F34206" w:rsidP="3B913304">
      <w:pPr>
        <w:shd w:val="clear" w:color="auto" w:fill="FFFFFF" w:themeFill="background1"/>
        <w:spacing w:before="100" w:beforeAutospacing="1" w:after="100" w:afterAutospacing="1" w:line="240" w:lineRule="auto"/>
        <w:jc w:val="center"/>
        <w:outlineLvl w:val="1"/>
        <w:rPr>
          <w:rFonts w:ascii="Arial" w:eastAsia="Arial" w:hAnsi="Arial" w:cs="Arial"/>
          <w:b/>
          <w:bCs/>
          <w:color w:val="000000" w:themeColor="text1"/>
        </w:rPr>
      </w:pPr>
      <w:r w:rsidRPr="3B913304">
        <w:rPr>
          <w:rFonts w:ascii="Arial" w:eastAsia="Arial" w:hAnsi="Arial" w:cs="Arial"/>
          <w:b/>
          <w:color w:val="343434"/>
          <w:spacing w:val="15"/>
          <w:sz w:val="44"/>
          <w:szCs w:val="44"/>
          <w:lang w:bidi="ro-RO"/>
        </w:rPr>
        <w:t xml:space="preserve">Anunț privind programul </w:t>
      </w:r>
      <w:r w:rsidR="3B913304" w:rsidRPr="3B913304">
        <w:rPr>
          <w:rFonts w:ascii="Arial" w:eastAsia="Arial" w:hAnsi="Arial" w:cs="Arial"/>
          <w:b/>
          <w:color w:val="000000" w:themeColor="text1"/>
          <w:sz w:val="44"/>
          <w:szCs w:val="44"/>
          <w:lang w:bidi="ro-RO"/>
        </w:rPr>
        <w:t>de granturi pentru îmbunătățirea securității cibernetice (Cyber Security Improvement Grant - CySIG)</w:t>
      </w:r>
    </w:p>
    <w:p w14:paraId="25A0F264" w14:textId="6AFFB87B" w:rsidR="3B913304" w:rsidRDefault="3B913304" w:rsidP="3B913304">
      <w:pPr>
        <w:shd w:val="clear" w:color="auto" w:fill="FFFFFF" w:themeFill="background1"/>
        <w:spacing w:beforeAutospacing="1" w:afterAutospacing="1" w:line="240" w:lineRule="auto"/>
        <w:outlineLvl w:val="1"/>
        <w:rPr>
          <w:rFonts w:ascii="Arial" w:eastAsia="Times New Roman" w:hAnsi="Arial" w:cs="Arial"/>
          <w:color w:val="343434"/>
          <w:sz w:val="54"/>
          <w:szCs w:val="54"/>
        </w:rPr>
      </w:pPr>
    </w:p>
    <w:p w14:paraId="6C642A8F" w14:textId="77777777" w:rsidR="00F34206" w:rsidRPr="00F34206" w:rsidRDefault="00F34206" w:rsidP="00F34206">
      <w:pPr>
        <w:shd w:val="clear" w:color="auto" w:fill="FFFFFF"/>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lang w:bidi="ro-RO"/>
        </w:rPr>
        <w:t>Termen limită:</w:t>
      </w:r>
    </w:p>
    <w:p w14:paraId="2AA2A7B5" w14:textId="5D78208E" w:rsidR="3B913304" w:rsidRDefault="00317739" w:rsidP="3B913304">
      <w:pPr>
        <w:shd w:val="clear" w:color="auto" w:fill="FFFFFF" w:themeFill="background1"/>
        <w:spacing w:after="0" w:line="240" w:lineRule="auto"/>
        <w:rPr>
          <w:rFonts w:ascii="Helvetica" w:eastAsia="Times New Roman" w:hAnsi="Helvetica" w:cs="Helvetica"/>
          <w:b/>
          <w:bCs/>
          <w:color w:val="343434"/>
          <w:sz w:val="24"/>
          <w:szCs w:val="24"/>
          <w:lang w:bidi="ro-RO"/>
        </w:rPr>
      </w:pPr>
      <w:r>
        <w:rPr>
          <w:rFonts w:ascii="Helvetica" w:eastAsia="Times New Roman" w:hAnsi="Helvetica" w:cs="Helvetica"/>
          <w:b/>
          <w:bCs/>
          <w:color w:val="343434"/>
          <w:sz w:val="24"/>
          <w:szCs w:val="24"/>
          <w:lang w:bidi="ro-RO"/>
        </w:rPr>
        <w:t>M</w:t>
      </w:r>
      <w:r w:rsidRPr="00317739">
        <w:rPr>
          <w:rFonts w:ascii="Helvetica" w:eastAsia="Times New Roman" w:hAnsi="Helvetica" w:cs="Helvetica"/>
          <w:b/>
          <w:bCs/>
          <w:color w:val="343434"/>
          <w:sz w:val="24"/>
          <w:szCs w:val="24"/>
          <w:lang w:bidi="ro-RO"/>
        </w:rPr>
        <w:t>iercuri, 30 noiembrie 2022</w:t>
      </w:r>
    </w:p>
    <w:p w14:paraId="6485CCBD" w14:textId="77777777" w:rsidR="00317739" w:rsidRDefault="00317739" w:rsidP="3B913304">
      <w:pPr>
        <w:shd w:val="clear" w:color="auto" w:fill="FFFFFF" w:themeFill="background1"/>
        <w:spacing w:after="0" w:line="240" w:lineRule="auto"/>
        <w:rPr>
          <w:rFonts w:ascii="Helvetica" w:eastAsia="Times New Roman" w:hAnsi="Helvetica" w:cs="Helvetica"/>
          <w:b/>
          <w:bCs/>
          <w:color w:val="343434"/>
          <w:sz w:val="24"/>
          <w:szCs w:val="24"/>
        </w:rPr>
      </w:pPr>
    </w:p>
    <w:p w14:paraId="7644DD46" w14:textId="77777777" w:rsidR="00F34206" w:rsidRPr="00F34206" w:rsidRDefault="00F34206" w:rsidP="00F34206">
      <w:pPr>
        <w:shd w:val="clear" w:color="auto" w:fill="FFFFFF"/>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lang w:bidi="ro-RO"/>
        </w:rPr>
        <w:t>Inaugurare:</w:t>
      </w:r>
    </w:p>
    <w:p w14:paraId="4AE9C535" w14:textId="69F5B8E6" w:rsidR="00F34206" w:rsidRPr="00F34206" w:rsidRDefault="00F34206" w:rsidP="00F34206">
      <w:pPr>
        <w:shd w:val="clear" w:color="auto" w:fill="FFFFFF"/>
        <w:spacing w:after="0" w:line="240" w:lineRule="auto"/>
        <w:rPr>
          <w:rFonts w:ascii="Helvetica" w:eastAsia="Times New Roman" w:hAnsi="Helvetica" w:cs="Helvetica"/>
          <w:b/>
          <w:bCs/>
          <w:color w:val="343434"/>
          <w:sz w:val="24"/>
          <w:szCs w:val="24"/>
        </w:rPr>
      </w:pPr>
      <w:r w:rsidRPr="3B913304">
        <w:rPr>
          <w:rFonts w:ascii="Helvetica" w:eastAsia="Times New Roman" w:hAnsi="Helvetica" w:cs="Helvetica"/>
          <w:b/>
          <w:color w:val="343434"/>
          <w:sz w:val="24"/>
          <w:szCs w:val="24"/>
          <w:lang w:bidi="ro-RO"/>
        </w:rPr>
        <w:t>Joi, 1 mai 2022</w:t>
      </w:r>
    </w:p>
    <w:p w14:paraId="2958E10E" w14:textId="261B47B1" w:rsidR="3B913304" w:rsidRDefault="3B913304" w:rsidP="3B913304">
      <w:pPr>
        <w:shd w:val="clear" w:color="auto" w:fill="FFFFFF" w:themeFill="background1"/>
        <w:spacing w:after="0" w:line="240" w:lineRule="auto"/>
        <w:rPr>
          <w:rFonts w:ascii="Helvetica" w:eastAsia="Times New Roman" w:hAnsi="Helvetica" w:cs="Helvetica"/>
          <w:b/>
          <w:bCs/>
          <w:color w:val="343434"/>
          <w:sz w:val="24"/>
          <w:szCs w:val="24"/>
        </w:rPr>
      </w:pPr>
    </w:p>
    <w:p w14:paraId="053F68FC"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b/>
          <w:color w:val="343434"/>
          <w:sz w:val="24"/>
          <w:szCs w:val="24"/>
          <w:lang w:bidi="ro-RO"/>
        </w:rPr>
        <w:t>Prezentare generală:</w:t>
      </w:r>
    </w:p>
    <w:p w14:paraId="7CF9D026" w14:textId="2C484443" w:rsidR="3B913304" w:rsidRDefault="3B913304" w:rsidP="3B913304">
      <w:pPr>
        <w:spacing w:after="200" w:line="276" w:lineRule="auto"/>
        <w:rPr>
          <w:rFonts w:ascii="Arial" w:eastAsia="Arial" w:hAnsi="Arial" w:cs="Arial"/>
          <w:color w:val="000000" w:themeColor="text1"/>
          <w:sz w:val="24"/>
          <w:szCs w:val="24"/>
        </w:rPr>
      </w:pPr>
      <w:r w:rsidRPr="3B913304">
        <w:rPr>
          <w:rFonts w:ascii="Arial" w:eastAsia="Arial" w:hAnsi="Arial" w:cs="Arial"/>
          <w:color w:val="000000" w:themeColor="text1"/>
          <w:sz w:val="24"/>
          <w:szCs w:val="24"/>
          <w:lang w:bidi="ro-RO"/>
        </w:rPr>
        <w:t>Pentru a îmbunătăți securitatea cibernetică a organizațiilor care necesită securizarea informațiilor sensibile legate de produsele cu dublă utilizare sau de proliferarea armelor.</w:t>
      </w:r>
    </w:p>
    <w:p w14:paraId="43A28AAF" w14:textId="77777777" w:rsidR="00F34206" w:rsidRPr="00F34206" w:rsidRDefault="00F34206" w:rsidP="3B913304">
      <w:pPr>
        <w:pStyle w:val="paragraph"/>
        <w:numPr>
          <w:ilvl w:val="0"/>
          <w:numId w:val="2"/>
        </w:numPr>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lang w:bidi="ro-RO"/>
        </w:rPr>
        <w:t>CySIG-urile sunt granturi sponsorizate de CRDF Global pentru a securiza informațiile și tehnologiile sensibile la proliferare, pentru a preveni furtul cibernetic de origine RPC din sectoarele privat, de cercetare și academic din Asia de Sud-Est, Europa și Maroc.  </w:t>
      </w:r>
    </w:p>
    <w:p w14:paraId="4DAF46A5" w14:textId="77777777" w:rsidR="00F34206" w:rsidRPr="00F34206" w:rsidRDefault="00F34206" w:rsidP="3B913304">
      <w:pPr>
        <w:pStyle w:val="paragraph"/>
        <w:numPr>
          <w:ilvl w:val="0"/>
          <w:numId w:val="2"/>
        </w:numPr>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lang w:bidi="ro-RO"/>
        </w:rPr>
        <w:t>CySIG-urile acordă un premiu unic de până la 50.000 USD fiecare.  </w:t>
      </w:r>
    </w:p>
    <w:p w14:paraId="5836176F" w14:textId="77777777" w:rsidR="00F34206" w:rsidRPr="00F34206" w:rsidRDefault="00F34206" w:rsidP="3B913304">
      <w:pPr>
        <w:pStyle w:val="paragraph"/>
        <w:numPr>
          <w:ilvl w:val="0"/>
          <w:numId w:val="3"/>
        </w:numPr>
        <w:spacing w:before="0" w:beforeAutospacing="0" w:after="0" w:afterAutospacing="0"/>
        <w:ind w:left="1080" w:firstLine="0"/>
        <w:jc w:val="both"/>
        <w:textAlignment w:val="baseline"/>
        <w:rPr>
          <w:rStyle w:val="eop"/>
          <w:rFonts w:ascii="Arial" w:hAnsi="Arial" w:cs="Arial"/>
        </w:rPr>
      </w:pPr>
      <w:r w:rsidRPr="3B913304">
        <w:rPr>
          <w:rStyle w:val="normaltextrun"/>
          <w:rFonts w:ascii="Arial" w:eastAsia="Arial" w:hAnsi="Arial" w:cs="Arial"/>
          <w:lang w:bidi="ro-RO"/>
        </w:rPr>
        <w:t>Premiile sunt implementate prin CRDF Global.  </w:t>
      </w:r>
    </w:p>
    <w:p w14:paraId="689EA9AA" w14:textId="0C56FA5F" w:rsidR="3B913304" w:rsidRDefault="3B913304" w:rsidP="3B913304">
      <w:pPr>
        <w:pStyle w:val="paragraph"/>
        <w:spacing w:before="0" w:beforeAutospacing="0" w:after="0" w:afterAutospacing="0"/>
        <w:ind w:left="720"/>
        <w:jc w:val="both"/>
      </w:pPr>
    </w:p>
    <w:p w14:paraId="03F14087"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ro-RO"/>
        </w:rPr>
        <w:t>Eligibilitate:</w:t>
      </w:r>
    </w:p>
    <w:p w14:paraId="2A5CC979" w14:textId="16669722" w:rsidR="00F34206" w:rsidRPr="00F34206" w:rsidRDefault="00F34206" w:rsidP="3B913304">
      <w:pPr>
        <w:spacing w:after="0" w:line="240" w:lineRule="auto"/>
        <w:jc w:val="both"/>
        <w:textAlignment w:val="baseline"/>
        <w:rPr>
          <w:rFonts w:ascii="Arial" w:eastAsia="Times New Roman" w:hAnsi="Arial" w:cs="Arial"/>
          <w:sz w:val="24"/>
          <w:szCs w:val="24"/>
        </w:rPr>
      </w:pPr>
      <w:r w:rsidRPr="3B913304">
        <w:rPr>
          <w:rFonts w:ascii="Arial" w:eastAsia="Times New Roman" w:hAnsi="Arial" w:cs="Arial"/>
          <w:sz w:val="24"/>
          <w:szCs w:val="24"/>
          <w:lang w:bidi="ro-RO"/>
        </w:rPr>
        <w:t>CySIG-urile sunt deschise solicitanților - din mediul academic și de cercetare (privat și public), companii deținute de guvern și agenții guvernamentale, companii private din țări eligibile care îndeplinesc toate criteriile enumerate: </w:t>
      </w:r>
    </w:p>
    <w:p w14:paraId="44A9FBED" w14:textId="77777777" w:rsidR="00F34206" w:rsidRPr="00F34206" w:rsidRDefault="00F34206" w:rsidP="00F34206">
      <w:pPr>
        <w:numPr>
          <w:ilvl w:val="0"/>
          <w:numId w:val="4"/>
        </w:numPr>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lang w:bidi="ro-RO"/>
        </w:rPr>
        <w:t>O interfață web orientată către cetățean și consumator </w:t>
      </w:r>
    </w:p>
    <w:p w14:paraId="48328C30" w14:textId="77777777" w:rsidR="00F34206" w:rsidRPr="00F34206" w:rsidRDefault="00F34206" w:rsidP="00F34206">
      <w:pPr>
        <w:numPr>
          <w:ilvl w:val="0"/>
          <w:numId w:val="4"/>
        </w:numPr>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lang w:bidi="ro-RO"/>
        </w:rPr>
        <w:t>O infrastructură IT existentă adecvată pentru îmbunătățiri avansate de securitate  </w:t>
      </w:r>
    </w:p>
    <w:p w14:paraId="5638E627" w14:textId="77777777" w:rsidR="00F34206" w:rsidRPr="00F34206" w:rsidRDefault="00F34206" w:rsidP="3B913304">
      <w:pPr>
        <w:numPr>
          <w:ilvl w:val="0"/>
          <w:numId w:val="4"/>
        </w:numPr>
        <w:spacing w:after="0" w:line="240" w:lineRule="auto"/>
        <w:ind w:left="1080" w:firstLine="0"/>
        <w:jc w:val="both"/>
        <w:textAlignment w:val="baseline"/>
        <w:rPr>
          <w:rFonts w:ascii="Arial" w:eastAsia="Times New Roman" w:hAnsi="Arial" w:cs="Arial"/>
          <w:sz w:val="24"/>
          <w:szCs w:val="24"/>
        </w:rPr>
      </w:pPr>
      <w:r w:rsidRPr="3B913304">
        <w:rPr>
          <w:rFonts w:ascii="Arial" w:eastAsia="Times New Roman" w:hAnsi="Arial" w:cs="Arial"/>
          <w:color w:val="000000" w:themeColor="text1"/>
          <w:sz w:val="24"/>
          <w:szCs w:val="24"/>
          <w:lang w:bidi="ro-RO"/>
        </w:rPr>
        <w:t>Generează, stochează și/sau accesează informații, date sau tehnologie legate de produse cu dublă utilizare, arme de distrugere în masă și/sau informații care pot fi utilizate ca arme, legate de inteligența artificială (AI) și domeniile asociate (de exemplu, învățare automată, rețele neuronale), biotehnologie, producția de semiconductori și calcul de înaltă performanță </w:t>
      </w:r>
    </w:p>
    <w:p w14:paraId="34E951B3" w14:textId="4FF6C435" w:rsidR="3B913304" w:rsidRDefault="3B913304" w:rsidP="3B913304">
      <w:pPr>
        <w:spacing w:after="0" w:line="240" w:lineRule="auto"/>
        <w:ind w:left="720"/>
        <w:jc w:val="both"/>
        <w:rPr>
          <w:rFonts w:ascii="Arial" w:eastAsia="Times New Roman" w:hAnsi="Arial" w:cs="Arial"/>
          <w:b/>
          <w:bCs/>
          <w:sz w:val="24"/>
          <w:szCs w:val="24"/>
        </w:rPr>
      </w:pPr>
    </w:p>
    <w:p w14:paraId="7E02AECF" w14:textId="15F1C536" w:rsidR="00F34206" w:rsidRPr="00F34206" w:rsidRDefault="00F34206" w:rsidP="3B913304">
      <w:pPr>
        <w:shd w:val="clear" w:color="auto" w:fill="FFFFFF" w:themeFill="background1"/>
        <w:spacing w:before="100" w:beforeAutospacing="1" w:after="100" w:afterAutospacing="1" w:line="240" w:lineRule="auto"/>
        <w:rPr>
          <w:rFonts w:ascii="Arial" w:eastAsia="Times New Roman" w:hAnsi="Arial" w:cs="Arial"/>
          <w:sz w:val="24"/>
          <w:szCs w:val="24"/>
        </w:rPr>
      </w:pPr>
      <w:r w:rsidRPr="3B913304">
        <w:rPr>
          <w:rFonts w:ascii="Arial" w:eastAsia="Times New Roman" w:hAnsi="Arial" w:cs="Arial"/>
          <w:b/>
          <w:color w:val="343434"/>
          <w:sz w:val="24"/>
          <w:szCs w:val="24"/>
          <w:lang w:bidi="ro-RO"/>
        </w:rPr>
        <w:t>Țări eligibile:</w:t>
      </w:r>
      <w:r w:rsidRPr="3B913304">
        <w:rPr>
          <w:rFonts w:ascii="Arial" w:eastAsia="Times New Roman" w:hAnsi="Arial" w:cs="Arial"/>
          <w:color w:val="343434"/>
          <w:sz w:val="24"/>
          <w:szCs w:val="24"/>
          <w:lang w:bidi="ro-RO"/>
        </w:rPr>
        <w:t xml:space="preserve"> </w:t>
      </w:r>
      <w:r w:rsidRPr="3B913304">
        <w:rPr>
          <w:rFonts w:ascii="Arial" w:eastAsia="Times New Roman" w:hAnsi="Arial" w:cs="Arial"/>
          <w:color w:val="000000" w:themeColor="text1"/>
          <w:sz w:val="24"/>
          <w:szCs w:val="24"/>
          <w:lang w:bidi="ro-RO"/>
        </w:rPr>
        <w:t>Georgia, Indonezia, Malaezia, Maroc, Filipine, Vietnam, Cambodgia, Thailanda, Polonia, România.</w:t>
      </w:r>
    </w:p>
    <w:p w14:paraId="0A58A74E" w14:textId="66D20546" w:rsidR="3B913304" w:rsidRDefault="3B913304" w:rsidP="3B913304">
      <w:pPr>
        <w:shd w:val="clear" w:color="auto" w:fill="FFFFFF" w:themeFill="background1"/>
        <w:spacing w:beforeAutospacing="1" w:afterAutospacing="1" w:line="240" w:lineRule="auto"/>
        <w:rPr>
          <w:rFonts w:ascii="Arial" w:eastAsia="Times New Roman" w:hAnsi="Arial" w:cs="Arial"/>
          <w:color w:val="000000" w:themeColor="text1"/>
          <w:sz w:val="24"/>
          <w:szCs w:val="24"/>
        </w:rPr>
      </w:pPr>
    </w:p>
    <w:p w14:paraId="47F94165"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ro-RO"/>
        </w:rPr>
        <w:t>Cum puteți aplica:</w:t>
      </w:r>
    </w:p>
    <w:p w14:paraId="404EA5D2" w14:textId="58AED051" w:rsidR="00F34206" w:rsidRPr="00F34206" w:rsidRDefault="00F34206" w:rsidP="3B913304">
      <w:pPr>
        <w:spacing w:beforeAutospacing="1" w:afterAutospacing="1" w:line="240" w:lineRule="auto"/>
        <w:rPr>
          <w:rFonts w:ascii="Arial" w:eastAsia="Times New Roman" w:hAnsi="Arial" w:cs="Arial"/>
          <w:color w:val="7357A2"/>
          <w:sz w:val="24"/>
          <w:szCs w:val="24"/>
          <w:u w:val="single"/>
        </w:rPr>
      </w:pPr>
      <w:r w:rsidRPr="3B913304">
        <w:rPr>
          <w:rFonts w:ascii="Arial" w:eastAsia="Times New Roman" w:hAnsi="Arial" w:cs="Arial"/>
          <w:color w:val="343434"/>
          <w:sz w:val="24"/>
          <w:szCs w:val="24"/>
          <w:lang w:bidi="ro-RO"/>
        </w:rPr>
        <w:t>Prin e-mail la </w:t>
      </w:r>
      <w:r w:rsidR="00317739">
        <w:rPr>
          <w:rFonts w:ascii="Arial" w:eastAsia="Times New Roman" w:hAnsi="Arial" w:cs="Arial"/>
          <w:color w:val="7357A2"/>
          <w:sz w:val="24"/>
          <w:szCs w:val="24"/>
          <w:u w:val="single"/>
        </w:rPr>
        <w:t>rkomyna</w:t>
      </w:r>
      <w:r w:rsidR="006A1293" w:rsidRPr="3B913304">
        <w:rPr>
          <w:rFonts w:ascii="Arial" w:eastAsia="Times New Roman" w:hAnsi="Arial" w:cs="Arial"/>
          <w:color w:val="7357A2"/>
          <w:sz w:val="24"/>
          <w:szCs w:val="24"/>
          <w:u w:val="single"/>
        </w:rPr>
        <w:t>@crdfglobal.org</w:t>
      </w:r>
    </w:p>
    <w:p w14:paraId="53E480E5" w14:textId="3E8C7C17" w:rsidR="3B913304" w:rsidRDefault="3B913304" w:rsidP="3B913304">
      <w:pPr>
        <w:shd w:val="clear" w:color="auto" w:fill="FFFFFF" w:themeFill="background1"/>
        <w:spacing w:beforeAutospacing="1" w:afterAutospacing="1" w:line="240" w:lineRule="auto"/>
        <w:rPr>
          <w:rFonts w:ascii="Arial" w:eastAsia="Times New Roman" w:hAnsi="Arial" w:cs="Arial"/>
          <w:color w:val="7357A2"/>
          <w:sz w:val="24"/>
          <w:szCs w:val="24"/>
          <w:u w:val="single"/>
        </w:rPr>
      </w:pPr>
    </w:p>
    <w:p w14:paraId="243C32DF"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ro-RO"/>
        </w:rPr>
        <w:t>Sumele acordate:</w:t>
      </w:r>
    </w:p>
    <w:p w14:paraId="347856BA" w14:textId="685C2838"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color w:val="343434"/>
          <w:sz w:val="24"/>
          <w:szCs w:val="24"/>
          <w:lang w:bidi="ro-RO"/>
        </w:rPr>
        <w:t>Până la 50.000 USD</w:t>
      </w:r>
    </w:p>
    <w:p w14:paraId="6E4AB2AD" w14:textId="744A90FA" w:rsidR="3B913304" w:rsidRDefault="3B913304" w:rsidP="3B913304">
      <w:pPr>
        <w:shd w:val="clear" w:color="auto" w:fill="FFFFFF" w:themeFill="background1"/>
        <w:spacing w:beforeAutospacing="1" w:afterAutospacing="1" w:line="240" w:lineRule="auto"/>
        <w:rPr>
          <w:rFonts w:ascii="Arial" w:eastAsia="Times New Roman" w:hAnsi="Arial" w:cs="Arial"/>
          <w:color w:val="343434"/>
          <w:sz w:val="24"/>
          <w:szCs w:val="24"/>
        </w:rPr>
      </w:pPr>
    </w:p>
    <w:p w14:paraId="07A3DC84"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bidi="ro-RO"/>
        </w:rPr>
        <w:t>Durata premiilor:</w:t>
      </w:r>
    </w:p>
    <w:p w14:paraId="32FA6C31" w14:textId="3ADFE59B" w:rsidR="006E724A" w:rsidRDefault="00F34206">
      <w:pPr>
        <w:rPr>
          <w:rStyle w:val="eop"/>
          <w:rFonts w:ascii="Arial" w:hAnsi="Arial" w:cs="Arial"/>
          <w:color w:val="000000"/>
          <w:sz w:val="24"/>
          <w:szCs w:val="24"/>
          <w:shd w:val="clear" w:color="auto" w:fill="FFFFFF"/>
        </w:rPr>
      </w:pPr>
      <w:r w:rsidRPr="00F34206">
        <w:rPr>
          <w:rStyle w:val="normaltextrun"/>
          <w:rFonts w:ascii="Arial" w:eastAsia="Arial" w:hAnsi="Arial" w:cs="Arial"/>
          <w:color w:val="000000"/>
          <w:sz w:val="24"/>
          <w:szCs w:val="24"/>
          <w:shd w:val="clear" w:color="auto" w:fill="FFFFFF"/>
          <w:lang w:bidi="ro-RO"/>
        </w:rPr>
        <w:t xml:space="preserve">Până pe </w:t>
      </w:r>
      <w:r w:rsidR="00317739">
        <w:rPr>
          <w:rStyle w:val="normaltextrun"/>
          <w:rFonts w:ascii="Arial" w:eastAsia="Arial" w:hAnsi="Arial" w:cs="Arial"/>
          <w:color w:val="000000"/>
          <w:sz w:val="24"/>
          <w:szCs w:val="24"/>
          <w:shd w:val="clear" w:color="auto" w:fill="FFFFFF"/>
          <w:lang w:bidi="ro-RO"/>
        </w:rPr>
        <w:t>28 februa</w:t>
      </w:r>
      <w:r w:rsidRPr="00F34206">
        <w:rPr>
          <w:rStyle w:val="normaltextrun"/>
          <w:rFonts w:ascii="Arial" w:eastAsia="Arial" w:hAnsi="Arial" w:cs="Arial"/>
          <w:color w:val="000000"/>
          <w:sz w:val="24"/>
          <w:szCs w:val="24"/>
          <w:shd w:val="clear" w:color="auto" w:fill="FFFFFF"/>
          <w:lang w:bidi="ro-RO"/>
        </w:rPr>
        <w:t>rie 202</w:t>
      </w:r>
      <w:r w:rsidR="00317739">
        <w:rPr>
          <w:rStyle w:val="normaltextrun"/>
          <w:rFonts w:ascii="Arial" w:eastAsia="Arial" w:hAnsi="Arial" w:cs="Arial"/>
          <w:color w:val="000000"/>
          <w:sz w:val="24"/>
          <w:szCs w:val="24"/>
          <w:shd w:val="clear" w:color="auto" w:fill="FFFFFF"/>
          <w:lang w:bidi="ro-RO"/>
        </w:rPr>
        <w:t>3</w:t>
      </w:r>
      <w:r w:rsidRPr="00F34206">
        <w:rPr>
          <w:rStyle w:val="normaltextrun"/>
          <w:rFonts w:ascii="Arial" w:eastAsia="Arial" w:hAnsi="Arial" w:cs="Arial"/>
          <w:color w:val="000000"/>
          <w:sz w:val="24"/>
          <w:szCs w:val="24"/>
          <w:shd w:val="clear" w:color="auto" w:fill="FFFFFF"/>
          <w:lang w:bidi="ro-RO"/>
        </w:rPr>
        <w:t> </w:t>
      </w:r>
    </w:p>
    <w:p w14:paraId="51ECC5D5" w14:textId="3C4BAC2D"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Pr>
          <w:rFonts w:ascii="Arial" w:eastAsia="Times New Roman" w:hAnsi="Arial" w:cs="Arial"/>
          <w:b/>
          <w:color w:val="343434"/>
          <w:sz w:val="24"/>
          <w:szCs w:val="24"/>
          <w:lang w:bidi="ro-RO"/>
        </w:rPr>
        <w:t>Informații suplimentare:</w:t>
      </w:r>
    </w:p>
    <w:p w14:paraId="482414DA" w14:textId="4C357A19" w:rsidR="00F34206" w:rsidRPr="00F34206" w:rsidRDefault="00F34206">
      <w:pPr>
        <w:rPr>
          <w:rFonts w:ascii="Arial" w:hAnsi="Arial" w:cs="Arial"/>
          <w:sz w:val="24"/>
          <w:szCs w:val="24"/>
        </w:rPr>
      </w:pPr>
      <w:r w:rsidRPr="3B913304">
        <w:rPr>
          <w:rFonts w:ascii="Arial" w:eastAsia="Arial" w:hAnsi="Arial" w:cs="Arial"/>
          <w:sz w:val="24"/>
          <w:szCs w:val="24"/>
          <w:lang w:bidi="ro-RO"/>
        </w:rPr>
        <w:t xml:space="preserve">Pentru informații detaliate despre competiția CySIG, vizitați: </w:t>
      </w:r>
      <w:hyperlink r:id="rId9">
        <w:r w:rsidR="006A1293" w:rsidRPr="3B913304">
          <w:rPr>
            <w:rStyle w:val="Hyperlink"/>
            <w:rFonts w:ascii="Arial" w:hAnsi="Arial" w:cs="Arial"/>
            <w:sz w:val="24"/>
            <w:szCs w:val="24"/>
          </w:rPr>
          <w:t>https://www.crdfglobal.org/funding-opportunities/</w:t>
        </w:r>
      </w:hyperlink>
    </w:p>
    <w:sectPr w:rsidR="00F34206" w:rsidRPr="00F3420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23"/>
    <w:multiLevelType w:val="multilevel"/>
    <w:tmpl w:val="058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537F3"/>
    <w:multiLevelType w:val="multilevel"/>
    <w:tmpl w:val="2DB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90B7C"/>
    <w:multiLevelType w:val="multilevel"/>
    <w:tmpl w:val="A06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0B69DF"/>
    <w:multiLevelType w:val="multilevel"/>
    <w:tmpl w:val="D33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06"/>
    <w:rsid w:val="00317739"/>
    <w:rsid w:val="006A1293"/>
    <w:rsid w:val="006E724A"/>
    <w:rsid w:val="00A75FB0"/>
    <w:rsid w:val="00F34206"/>
    <w:rsid w:val="12501664"/>
    <w:rsid w:val="1B2A0D16"/>
    <w:rsid w:val="3B913304"/>
    <w:rsid w:val="3D772553"/>
    <w:rsid w:val="482F52A4"/>
    <w:rsid w:val="4D02C3C7"/>
    <w:rsid w:val="4FF03CD8"/>
    <w:rsid w:val="59659F6B"/>
    <w:rsid w:val="65D5235A"/>
    <w:rsid w:val="6FF2F23F"/>
    <w:rsid w:val="77B8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DD07"/>
  <w15:chartTrackingRefBased/>
  <w15:docId w15:val="{07CD6A37-EF9A-4428-9196-DF68F09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4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206"/>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F34206"/>
  </w:style>
  <w:style w:type="paragraph" w:styleId="NormalWeb">
    <w:name w:val="Normal (Web)"/>
    <w:basedOn w:val="Normal"/>
    <w:uiPriority w:val="99"/>
    <w:semiHidden/>
    <w:unhideWhenUsed/>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206"/>
    <w:rPr>
      <w:b/>
      <w:bCs/>
    </w:rPr>
  </w:style>
  <w:style w:type="character" w:styleId="Hyperlink">
    <w:name w:val="Hyperlink"/>
    <w:basedOn w:val="DefaultParagraphFont"/>
    <w:uiPriority w:val="99"/>
    <w:unhideWhenUsed/>
    <w:rsid w:val="00F34206"/>
    <w:rPr>
      <w:color w:val="0000FF"/>
      <w:u w:val="single"/>
    </w:rPr>
  </w:style>
  <w:style w:type="character" w:customStyle="1" w:styleId="normaltextrun">
    <w:name w:val="normaltextrun"/>
    <w:basedOn w:val="DefaultParagraphFont"/>
    <w:rsid w:val="00F34206"/>
  </w:style>
  <w:style w:type="character" w:customStyle="1" w:styleId="eop">
    <w:name w:val="eop"/>
    <w:basedOn w:val="DefaultParagraphFont"/>
    <w:rsid w:val="00F34206"/>
  </w:style>
  <w:style w:type="paragraph" w:customStyle="1" w:styleId="paragraph">
    <w:name w:val="paragraph"/>
    <w:basedOn w:val="Normal"/>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3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497">
      <w:bodyDiv w:val="1"/>
      <w:marLeft w:val="0"/>
      <w:marRight w:val="0"/>
      <w:marTop w:val="0"/>
      <w:marBottom w:val="0"/>
      <w:divBdr>
        <w:top w:val="none" w:sz="0" w:space="0" w:color="auto"/>
        <w:left w:val="none" w:sz="0" w:space="0" w:color="auto"/>
        <w:bottom w:val="none" w:sz="0" w:space="0" w:color="auto"/>
        <w:right w:val="none" w:sz="0" w:space="0" w:color="auto"/>
      </w:divBdr>
      <w:divsChild>
        <w:div w:id="799878242">
          <w:marLeft w:val="0"/>
          <w:marRight w:val="0"/>
          <w:marTop w:val="0"/>
          <w:marBottom w:val="0"/>
          <w:divBdr>
            <w:top w:val="none" w:sz="0" w:space="0" w:color="auto"/>
            <w:left w:val="none" w:sz="0" w:space="0" w:color="auto"/>
            <w:bottom w:val="none" w:sz="0" w:space="0" w:color="auto"/>
            <w:right w:val="none" w:sz="0" w:space="0" w:color="auto"/>
          </w:divBdr>
          <w:divsChild>
            <w:div w:id="1005060598">
              <w:marLeft w:val="0"/>
              <w:marRight w:val="0"/>
              <w:marTop w:val="0"/>
              <w:marBottom w:val="0"/>
              <w:divBdr>
                <w:top w:val="none" w:sz="0" w:space="0" w:color="auto"/>
                <w:left w:val="none" w:sz="0" w:space="0" w:color="auto"/>
                <w:bottom w:val="none" w:sz="0" w:space="0" w:color="auto"/>
                <w:right w:val="none" w:sz="0" w:space="0" w:color="auto"/>
              </w:divBdr>
            </w:div>
          </w:divsChild>
        </w:div>
        <w:div w:id="375351264">
          <w:marLeft w:val="0"/>
          <w:marRight w:val="0"/>
          <w:marTop w:val="0"/>
          <w:marBottom w:val="0"/>
          <w:divBdr>
            <w:top w:val="none" w:sz="0" w:space="0" w:color="auto"/>
            <w:left w:val="none" w:sz="0" w:space="0" w:color="auto"/>
            <w:bottom w:val="none" w:sz="0" w:space="0" w:color="auto"/>
            <w:right w:val="none" w:sz="0" w:space="0" w:color="auto"/>
          </w:divBdr>
          <w:divsChild>
            <w:div w:id="1277296730">
              <w:marLeft w:val="0"/>
              <w:marRight w:val="0"/>
              <w:marTop w:val="0"/>
              <w:marBottom w:val="0"/>
              <w:divBdr>
                <w:top w:val="none" w:sz="0" w:space="0" w:color="auto"/>
                <w:left w:val="none" w:sz="0" w:space="0" w:color="auto"/>
                <w:bottom w:val="none" w:sz="0" w:space="0" w:color="auto"/>
                <w:right w:val="none" w:sz="0" w:space="0" w:color="auto"/>
              </w:divBdr>
            </w:div>
          </w:divsChild>
        </w:div>
        <w:div w:id="481969652">
          <w:marLeft w:val="0"/>
          <w:marRight w:val="0"/>
          <w:marTop w:val="0"/>
          <w:marBottom w:val="0"/>
          <w:divBdr>
            <w:top w:val="none" w:sz="0" w:space="0" w:color="auto"/>
            <w:left w:val="none" w:sz="0" w:space="0" w:color="auto"/>
            <w:bottom w:val="none" w:sz="0" w:space="0" w:color="auto"/>
            <w:right w:val="none" w:sz="0" w:space="0" w:color="auto"/>
          </w:divBdr>
        </w:div>
      </w:divsChild>
    </w:div>
    <w:div w:id="1364137787">
      <w:bodyDiv w:val="1"/>
      <w:marLeft w:val="0"/>
      <w:marRight w:val="0"/>
      <w:marTop w:val="0"/>
      <w:marBottom w:val="0"/>
      <w:divBdr>
        <w:top w:val="none" w:sz="0" w:space="0" w:color="auto"/>
        <w:left w:val="none" w:sz="0" w:space="0" w:color="auto"/>
        <w:bottom w:val="none" w:sz="0" w:space="0" w:color="auto"/>
        <w:right w:val="none" w:sz="0" w:space="0" w:color="auto"/>
      </w:divBdr>
      <w:divsChild>
        <w:div w:id="1740252483">
          <w:marLeft w:val="0"/>
          <w:marRight w:val="0"/>
          <w:marTop w:val="0"/>
          <w:marBottom w:val="0"/>
          <w:divBdr>
            <w:top w:val="none" w:sz="0" w:space="0" w:color="auto"/>
            <w:left w:val="none" w:sz="0" w:space="0" w:color="auto"/>
            <w:bottom w:val="none" w:sz="0" w:space="0" w:color="auto"/>
            <w:right w:val="none" w:sz="0" w:space="0" w:color="auto"/>
          </w:divBdr>
        </w:div>
        <w:div w:id="1746757157">
          <w:marLeft w:val="0"/>
          <w:marRight w:val="0"/>
          <w:marTop w:val="0"/>
          <w:marBottom w:val="0"/>
          <w:divBdr>
            <w:top w:val="none" w:sz="0" w:space="0" w:color="auto"/>
            <w:left w:val="none" w:sz="0" w:space="0" w:color="auto"/>
            <w:bottom w:val="none" w:sz="0" w:space="0" w:color="auto"/>
            <w:right w:val="none" w:sz="0" w:space="0" w:color="auto"/>
          </w:divBdr>
        </w:div>
      </w:divsChild>
    </w:div>
    <w:div w:id="1424766661">
      <w:bodyDiv w:val="1"/>
      <w:marLeft w:val="0"/>
      <w:marRight w:val="0"/>
      <w:marTop w:val="0"/>
      <w:marBottom w:val="0"/>
      <w:divBdr>
        <w:top w:val="none" w:sz="0" w:space="0" w:color="auto"/>
        <w:left w:val="none" w:sz="0" w:space="0" w:color="auto"/>
        <w:bottom w:val="none" w:sz="0" w:space="0" w:color="auto"/>
        <w:right w:val="none" w:sz="0" w:space="0" w:color="auto"/>
      </w:divBdr>
      <w:divsChild>
        <w:div w:id="1369257910">
          <w:marLeft w:val="0"/>
          <w:marRight w:val="0"/>
          <w:marTop w:val="0"/>
          <w:marBottom w:val="0"/>
          <w:divBdr>
            <w:top w:val="none" w:sz="0" w:space="0" w:color="auto"/>
            <w:left w:val="none" w:sz="0" w:space="0" w:color="auto"/>
            <w:bottom w:val="none" w:sz="0" w:space="0" w:color="auto"/>
            <w:right w:val="none" w:sz="0" w:space="0" w:color="auto"/>
          </w:divBdr>
        </w:div>
        <w:div w:id="612321654">
          <w:marLeft w:val="0"/>
          <w:marRight w:val="0"/>
          <w:marTop w:val="0"/>
          <w:marBottom w:val="0"/>
          <w:divBdr>
            <w:top w:val="none" w:sz="0" w:space="0" w:color="auto"/>
            <w:left w:val="none" w:sz="0" w:space="0" w:color="auto"/>
            <w:bottom w:val="none" w:sz="0" w:space="0" w:color="auto"/>
            <w:right w:val="none" w:sz="0" w:space="0" w:color="auto"/>
          </w:divBdr>
          <w:divsChild>
            <w:div w:id="1044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4401">
      <w:bodyDiv w:val="1"/>
      <w:marLeft w:val="0"/>
      <w:marRight w:val="0"/>
      <w:marTop w:val="0"/>
      <w:marBottom w:val="0"/>
      <w:divBdr>
        <w:top w:val="none" w:sz="0" w:space="0" w:color="auto"/>
        <w:left w:val="none" w:sz="0" w:space="0" w:color="auto"/>
        <w:bottom w:val="none" w:sz="0" w:space="0" w:color="auto"/>
        <w:right w:val="none" w:sz="0" w:space="0" w:color="auto"/>
      </w:divBdr>
      <w:divsChild>
        <w:div w:id="473062175">
          <w:marLeft w:val="0"/>
          <w:marRight w:val="0"/>
          <w:marTop w:val="0"/>
          <w:marBottom w:val="0"/>
          <w:divBdr>
            <w:top w:val="none" w:sz="0" w:space="0" w:color="auto"/>
            <w:left w:val="none" w:sz="0" w:space="0" w:color="auto"/>
            <w:bottom w:val="none" w:sz="0" w:space="0" w:color="auto"/>
            <w:right w:val="none" w:sz="0" w:space="0" w:color="auto"/>
          </w:divBdr>
        </w:div>
        <w:div w:id="40823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rdfglobal.org/grants/fellowship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6" ma:contentTypeDescription="Create a new document." ma:contentTypeScope="" ma:versionID="e60ae16763a8cf36b5e601ba641f05a2">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f5a0bf5f0f3c542b2212ed7ea5c30a61"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36ab8-e714-4c9c-b12f-6027e8790a0c}"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Props1.xml><?xml version="1.0" encoding="utf-8"?>
<ds:datastoreItem xmlns:ds="http://schemas.openxmlformats.org/officeDocument/2006/customXml" ds:itemID="{80388F70-2FD4-485C-A399-7DB6F2AB6556}">
  <ds:schemaRefs>
    <ds:schemaRef ds:uri="http://schemas.microsoft.com/sharepoint/v3/contenttype/forms"/>
  </ds:schemaRefs>
</ds:datastoreItem>
</file>

<file path=customXml/itemProps2.xml><?xml version="1.0" encoding="utf-8"?>
<ds:datastoreItem xmlns:ds="http://schemas.openxmlformats.org/officeDocument/2006/customXml" ds:itemID="{73A0B8A2-A727-4D2E-A300-610D32268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9490F-A4A6-4CF3-B060-7B8FF5F8F784}">
  <ds:schemaRefs>
    <ds:schemaRef ds:uri="http://schemas.microsoft.com/office/2006/metadata/properties"/>
    <ds:schemaRef ds:uri="http://schemas.microsoft.com/office/infopath/2007/PartnerControls"/>
    <ds:schemaRef ds:uri="e25aef7d-d14b-45f2-afd6-3190c2c4f3c1"/>
    <ds:schemaRef ds:uri="c266e8b5-a705-4860-81e1-276f8e831884"/>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2</Pages>
  <Words>260</Words>
  <Characters>1763</Characters>
  <Application>Microsoft Office Word</Application>
  <DocSecurity>0</DocSecurity>
  <Lines>51</Lines>
  <Paragraphs>28</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Komyna, Roman</dc:creator>
  <cp:keywords/>
  <dc:description/>
  <cp:lastModifiedBy>Komyna, Roman</cp:lastModifiedBy>
  <cp:revision>6</cp:revision>
  <dcterms:created xsi:type="dcterms:W3CDTF">2022-04-26T09:00:00Z</dcterms:created>
  <dcterms:modified xsi:type="dcterms:W3CDTF">2022-09-20T10:57:00Z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y fmtid="{D5CDD505-2E9C-101B-9397-08002B2CF9AE}" pid="4" name="GrammarlyDocumentId">
    <vt:lpwstr>03e0601e09076f715aa89c21d685847bc752b419552011059442fb81e47c06ed</vt:lpwstr>
  </property>
</Properties>
</file>