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982B" w14:textId="48A260A7" w:rsidR="3B913304" w:rsidRDefault="3B913304" w:rsidP="3B913304">
      <w:pPr>
        <w:spacing w:beforeAutospacing="1" w:afterAutospacing="1" w:line="240" w:lineRule="auto"/>
        <w:jc w:val="center"/>
      </w:pPr>
      <w:r>
        <w:rPr>
          <w:noProof/>
          <w:lang w:bidi="ka-GE"/>
        </w:rPr>
        <w:drawing>
          <wp:inline distT="0" distB="0" distL="0" distR="0" wp14:anchorId="4BBDDD81" wp14:editId="5F4E6396">
            <wp:extent cx="2619375" cy="638175"/>
            <wp:effectExtent l="0" t="0" r="0" b="0"/>
            <wp:docPr id="184336927" name="Resim 184336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bidi="ka-GE"/>
        </w:rPr>
        <w:br/>
      </w:r>
    </w:p>
    <w:p w14:paraId="7AC878CB" w14:textId="2907E638" w:rsidR="00F34206" w:rsidRPr="00F34206" w:rsidRDefault="00F34206" w:rsidP="3B91330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</w:rPr>
      </w:pPr>
      <w:r w:rsidRPr="3B913304">
        <w:rPr>
          <w:rFonts w:ascii="Arial" w:eastAsia="Arial" w:hAnsi="Arial" w:cs="Arial"/>
          <w:b/>
          <w:color w:val="343434"/>
          <w:spacing w:val="15"/>
          <w:sz w:val="44"/>
          <w:szCs w:val="44"/>
          <w:lang w:bidi="ka-GE"/>
        </w:rPr>
        <w:t xml:space="preserve">კიბერუსაფრთხოების გაუმჯობესების გრანტის (CySIG) </w:t>
      </w:r>
      <w:r w:rsidR="3B913304" w:rsidRPr="3B913304">
        <w:rPr>
          <w:rFonts w:ascii="Arial" w:eastAsia="Arial" w:hAnsi="Arial" w:cs="Arial"/>
          <w:b/>
          <w:color w:val="000000" w:themeColor="text1"/>
          <w:sz w:val="44"/>
          <w:szCs w:val="44"/>
          <w:lang w:bidi="ka-GE"/>
        </w:rPr>
        <w:t>პროგრამის განცხადება</w:t>
      </w:r>
    </w:p>
    <w:p w14:paraId="25A0F264" w14:textId="6AFFB87B" w:rsidR="3B913304" w:rsidRDefault="3B913304" w:rsidP="3B913304">
      <w:pPr>
        <w:shd w:val="clear" w:color="auto" w:fill="FFFFFF" w:themeFill="background1"/>
        <w:spacing w:beforeAutospacing="1" w:afterAutospacing="1" w:line="240" w:lineRule="auto"/>
        <w:outlineLvl w:val="1"/>
        <w:rPr>
          <w:rFonts w:ascii="Arial" w:eastAsia="Times New Roman" w:hAnsi="Arial" w:cs="Arial"/>
          <w:color w:val="343434"/>
          <w:sz w:val="54"/>
          <w:szCs w:val="54"/>
        </w:rPr>
      </w:pPr>
    </w:p>
    <w:p w14:paraId="6C642A8F" w14:textId="77777777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4206">
        <w:rPr>
          <w:rFonts w:ascii="Helvetica" w:eastAsia="Times New Roman" w:hAnsi="Helvetica" w:cs="Helvetica"/>
          <w:color w:val="222222"/>
          <w:sz w:val="24"/>
          <w:szCs w:val="24"/>
          <w:lang w:bidi="ka-GE"/>
        </w:rPr>
        <w:t>ბოლო ვადა:</w:t>
      </w:r>
    </w:p>
    <w:p w14:paraId="2AA2A7B5" w14:textId="373A5136" w:rsidR="3B913304" w:rsidRDefault="00D069B7" w:rsidP="3B913304">
      <w:pPr>
        <w:shd w:val="clear" w:color="auto" w:fill="FFFFFF" w:themeFill="background1"/>
        <w:spacing w:after="0" w:line="240" w:lineRule="auto"/>
        <w:rPr>
          <w:rFonts w:ascii="Sylfaen" w:eastAsia="Times New Roman" w:hAnsi="Sylfaen" w:cs="Sylfaen"/>
          <w:b/>
          <w:bCs/>
          <w:color w:val="343434"/>
          <w:sz w:val="24"/>
          <w:szCs w:val="24"/>
          <w:lang w:bidi="ka-GE"/>
        </w:rPr>
      </w:pPr>
      <w:r w:rsidRPr="00D069B7">
        <w:rPr>
          <w:rFonts w:ascii="Sylfaen" w:eastAsia="Times New Roman" w:hAnsi="Sylfaen" w:cs="Sylfaen"/>
          <w:b/>
          <w:bCs/>
          <w:color w:val="343434"/>
          <w:sz w:val="24"/>
          <w:szCs w:val="24"/>
          <w:lang w:bidi="ka-GE"/>
        </w:rPr>
        <w:t>ოთხშაბათი</w:t>
      </w:r>
      <w:r w:rsidRPr="00D069B7">
        <w:rPr>
          <w:rFonts w:ascii="Helvetica" w:eastAsia="Times New Roman" w:hAnsi="Helvetica" w:cs="Helvetica"/>
          <w:b/>
          <w:bCs/>
          <w:color w:val="343434"/>
          <w:sz w:val="24"/>
          <w:szCs w:val="24"/>
          <w:lang w:bidi="ka-GE"/>
        </w:rPr>
        <w:t xml:space="preserve">, 30 </w:t>
      </w:r>
      <w:r w:rsidRPr="00D069B7">
        <w:rPr>
          <w:rFonts w:ascii="Sylfaen" w:eastAsia="Times New Roman" w:hAnsi="Sylfaen" w:cs="Sylfaen"/>
          <w:b/>
          <w:bCs/>
          <w:color w:val="343434"/>
          <w:sz w:val="24"/>
          <w:szCs w:val="24"/>
          <w:lang w:bidi="ka-GE"/>
        </w:rPr>
        <w:t>ნოემბერი</w:t>
      </w:r>
      <w:r w:rsidRPr="00D069B7">
        <w:rPr>
          <w:rFonts w:ascii="Helvetica" w:eastAsia="Times New Roman" w:hAnsi="Helvetica" w:cs="Helvetica"/>
          <w:b/>
          <w:bCs/>
          <w:color w:val="343434"/>
          <w:sz w:val="24"/>
          <w:szCs w:val="24"/>
          <w:lang w:bidi="ka-GE"/>
        </w:rPr>
        <w:t xml:space="preserve">, 2022 </w:t>
      </w:r>
      <w:r w:rsidRPr="00D069B7">
        <w:rPr>
          <w:rFonts w:ascii="Sylfaen" w:eastAsia="Times New Roman" w:hAnsi="Sylfaen" w:cs="Sylfaen"/>
          <w:b/>
          <w:bCs/>
          <w:color w:val="343434"/>
          <w:sz w:val="24"/>
          <w:szCs w:val="24"/>
          <w:lang w:bidi="ka-GE"/>
        </w:rPr>
        <w:t>წ</w:t>
      </w:r>
    </w:p>
    <w:p w14:paraId="534A5E4E" w14:textId="77777777" w:rsidR="00D069B7" w:rsidRDefault="00D069B7" w:rsidP="3B913304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</w:p>
    <w:p w14:paraId="7644DD46" w14:textId="77777777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4206">
        <w:rPr>
          <w:rFonts w:ascii="Helvetica" w:eastAsia="Times New Roman" w:hAnsi="Helvetica" w:cs="Helvetica"/>
          <w:color w:val="222222"/>
          <w:sz w:val="24"/>
          <w:szCs w:val="24"/>
          <w:lang w:bidi="ka-GE"/>
        </w:rPr>
        <w:t>გახსნა:</w:t>
      </w:r>
    </w:p>
    <w:p w14:paraId="4AE9C535" w14:textId="69F5B8E6" w:rsidR="00F34206" w:rsidRPr="00F34206" w:rsidRDefault="00F34206" w:rsidP="00F342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  <w:r w:rsidRPr="3B913304">
        <w:rPr>
          <w:rFonts w:ascii="Helvetica" w:eastAsia="Times New Roman" w:hAnsi="Helvetica" w:cs="Helvetica"/>
          <w:b/>
          <w:color w:val="343434"/>
          <w:sz w:val="24"/>
          <w:szCs w:val="24"/>
          <w:lang w:bidi="ka-GE"/>
        </w:rPr>
        <w:t>ხუთშაბათი, 2022 წლის 1 მაისი</w:t>
      </w:r>
    </w:p>
    <w:p w14:paraId="2958E10E" w14:textId="261B47B1" w:rsidR="3B913304" w:rsidRDefault="3B913304" w:rsidP="3B913304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</w:p>
    <w:p w14:paraId="053F68FC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3B913304">
        <w:rPr>
          <w:rFonts w:ascii="Arial" w:eastAsia="Times New Roman" w:hAnsi="Arial" w:cs="Arial"/>
          <w:b/>
          <w:color w:val="343434"/>
          <w:sz w:val="24"/>
          <w:szCs w:val="24"/>
          <w:lang w:bidi="ka-GE"/>
        </w:rPr>
        <w:t>მოკლე მიმოხილვა:</w:t>
      </w:r>
    </w:p>
    <w:p w14:paraId="7CF9D026" w14:textId="2C484443" w:rsidR="3B913304" w:rsidRDefault="3B913304" w:rsidP="3B913304">
      <w:pPr>
        <w:spacing w:after="20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B913304">
        <w:rPr>
          <w:rFonts w:ascii="Arial" w:eastAsia="Arial" w:hAnsi="Arial" w:cs="Arial"/>
          <w:color w:val="000000" w:themeColor="text1"/>
          <w:sz w:val="24"/>
          <w:szCs w:val="24"/>
          <w:lang w:bidi="ka-GE"/>
        </w:rPr>
        <w:t>ორგანიზაციებში კიბერუსაფრთხოების გაუმჯობესება ორგვარი დანიშნულების ან იარაღებთან დაკავშირებული, მარტივად გავრცელებადი ინფორმაციის დასაცავად.</w:t>
      </w:r>
    </w:p>
    <w:p w14:paraId="43A28AAF" w14:textId="77777777" w:rsidR="00F34206" w:rsidRPr="00F34206" w:rsidRDefault="00F34206" w:rsidP="3B91330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ka-GE"/>
        </w:rPr>
        <w:t>CySIG-ები არის CRDF Global-ის მიერ დაფინანსებული გრანტები, რომლებიც მიზნად ისახავს მარტივად გავრცელებადი ინფორმაციისა და ტექნოლოგიის დაცვას სამხრეთ-აღმოსავლეთ აზიაში, ევროპასა და მაროკოში კერძო, კვლევით და აკადემიურ სექტორებში PRC კიბერქურდობის პრევენციისთვის.  </w:t>
      </w:r>
    </w:p>
    <w:p w14:paraId="4DAF46A5" w14:textId="77777777" w:rsidR="00F34206" w:rsidRPr="00F34206" w:rsidRDefault="00F34206" w:rsidP="3B91330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ka-GE"/>
        </w:rPr>
        <w:t>CySIG-ები ერთჯერადი გრანტებია, თითო 50 000 $-ის ფარგლებში.  </w:t>
      </w:r>
    </w:p>
    <w:p w14:paraId="5836176F" w14:textId="77777777" w:rsidR="00F34206" w:rsidRPr="00F34206" w:rsidRDefault="00F34206" w:rsidP="3B91330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3B913304">
        <w:rPr>
          <w:rStyle w:val="normaltextrun"/>
          <w:rFonts w:ascii="Arial" w:eastAsia="Arial" w:hAnsi="Arial" w:cs="Arial"/>
          <w:lang w:bidi="ka-GE"/>
        </w:rPr>
        <w:t>გრანტები გაიცემა CRDF Global-ის მეშვეობით.  </w:t>
      </w:r>
    </w:p>
    <w:p w14:paraId="689EA9AA" w14:textId="0C56FA5F" w:rsidR="3B913304" w:rsidRDefault="3B913304" w:rsidP="3B913304">
      <w:pPr>
        <w:pStyle w:val="paragraph"/>
        <w:spacing w:before="0" w:beforeAutospacing="0" w:after="0" w:afterAutospacing="0"/>
        <w:ind w:left="720"/>
        <w:jc w:val="both"/>
      </w:pPr>
    </w:p>
    <w:p w14:paraId="03F14087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ka-GE"/>
        </w:rPr>
        <w:t>მონაწილეობის კრიტერიუმები:</w:t>
      </w:r>
    </w:p>
    <w:p w14:paraId="2A5CC979" w14:textId="16669722" w:rsidR="00F34206" w:rsidRPr="00F34206" w:rsidRDefault="00F34206" w:rsidP="3B9133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sz w:val="24"/>
          <w:szCs w:val="24"/>
          <w:lang w:bidi="ka-GE"/>
        </w:rPr>
        <w:t>CySIG-ების მიღებას შეძლებენ შემდეგი განმცხადებლები: აკადემიური, კვლევითი (კერძო ან საჯარო), მთავრობის საკუთრებაში არსებული საწარმოები და სამთავრობო სააგენტოები, ასევე, კერძო კომპანიები შესაბამისი ქვეყნებიდან, რომლებიც აკმაყოფილებენ ყველა ჩამოთვლილ კრიტერიუმს: </w:t>
      </w:r>
    </w:p>
    <w:p w14:paraId="44A9FBED" w14:textId="77777777" w:rsidR="00F34206" w:rsidRPr="00F34206" w:rsidRDefault="00F34206" w:rsidP="00F34206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4206">
        <w:rPr>
          <w:rFonts w:ascii="Arial" w:eastAsia="Times New Roman" w:hAnsi="Arial" w:cs="Arial"/>
          <w:sz w:val="24"/>
          <w:szCs w:val="24"/>
          <w:lang w:bidi="ka-GE"/>
        </w:rPr>
        <w:t>მოქალაქეებსა და მომხმარებლებზე ორიენტირებული ვებინტერფეისი </w:t>
      </w:r>
    </w:p>
    <w:p w14:paraId="48328C30" w14:textId="77777777" w:rsidR="00F34206" w:rsidRPr="00F34206" w:rsidRDefault="00F34206" w:rsidP="00F34206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4206">
        <w:rPr>
          <w:rFonts w:ascii="Arial" w:eastAsia="Times New Roman" w:hAnsi="Arial" w:cs="Arial"/>
          <w:sz w:val="24"/>
          <w:szCs w:val="24"/>
          <w:lang w:bidi="ka-GE"/>
        </w:rPr>
        <w:t>არსებული IT ინფრასტრუქტურა უსაფრთხოების მაღალ დონეზე გაძლიერებისთვის  </w:t>
      </w:r>
    </w:p>
    <w:p w14:paraId="5638E627" w14:textId="77777777" w:rsidR="00F34206" w:rsidRPr="00F34206" w:rsidRDefault="00F34206" w:rsidP="3B913304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color w:val="000000" w:themeColor="text1"/>
          <w:sz w:val="24"/>
          <w:szCs w:val="24"/>
          <w:lang w:bidi="ka-GE"/>
        </w:rPr>
        <w:lastRenderedPageBreak/>
        <w:t>წვდომა აქვთ, ფლობენ ან/და აგენერირებენ ორგვარი გამოყენების ან/და მასობრივი განადგურების იარაღებისთვის (WMD) გამოყენებად ან/და საბრძოლო გამოყენებისთვის შესაფერის ინფორმაციას, მონაცემებს ან ტექნოლოგიას, რომელიც დაკავშირებულია ხელოვნურ ინტელექტთან (AI) (მაგ., მანქანურ სწავლებასთან, ნეირონულ ქსელებთან), ბიოტექნოლოგიასთან, ნახევარგამტარების დამზადებასთან და მაღალი ხარისხის გამოთვლებთან. </w:t>
      </w:r>
    </w:p>
    <w:p w14:paraId="34E951B3" w14:textId="4FF6C435" w:rsidR="3B913304" w:rsidRDefault="3B913304" w:rsidP="3B91330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E02AECF" w14:textId="15F1C536" w:rsidR="00F34206" w:rsidRPr="00F34206" w:rsidRDefault="00F34206" w:rsidP="3B91330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3B913304">
        <w:rPr>
          <w:rFonts w:ascii="Arial" w:eastAsia="Times New Roman" w:hAnsi="Arial" w:cs="Arial"/>
          <w:b/>
          <w:color w:val="343434"/>
          <w:sz w:val="24"/>
          <w:szCs w:val="24"/>
          <w:lang w:bidi="ka-GE"/>
        </w:rPr>
        <w:t>კრიტერიუმების შესაბამისი ქვეყნები:</w:t>
      </w:r>
      <w:r w:rsidRPr="3B913304">
        <w:rPr>
          <w:rFonts w:ascii="Arial" w:eastAsia="Times New Roman" w:hAnsi="Arial" w:cs="Arial"/>
          <w:color w:val="343434"/>
          <w:sz w:val="24"/>
          <w:szCs w:val="24"/>
          <w:lang w:bidi="ka-GE"/>
        </w:rPr>
        <w:t xml:space="preserve"> </w:t>
      </w:r>
      <w:r w:rsidRPr="3B913304">
        <w:rPr>
          <w:rFonts w:ascii="Arial" w:eastAsia="Times New Roman" w:hAnsi="Arial" w:cs="Arial"/>
          <w:color w:val="000000" w:themeColor="text1"/>
          <w:sz w:val="24"/>
          <w:szCs w:val="24"/>
          <w:lang w:bidi="ka-GE"/>
        </w:rPr>
        <w:t>საქართველო, ინდონეზია, მალაიზია, მაროკო, ფილიპინები, ვიეტნამი, კამბოჯა, ტაილანდი, პოლონეთი, რუმინეთი.</w:t>
      </w:r>
    </w:p>
    <w:p w14:paraId="0A58A74E" w14:textId="66D20546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F94165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ka-GE"/>
        </w:rPr>
        <w:t>განაცხადის წარდგენის წესი:</w:t>
      </w:r>
    </w:p>
    <w:p w14:paraId="404EA5D2" w14:textId="0475419D" w:rsidR="00F34206" w:rsidRPr="00F34206" w:rsidRDefault="00F34206" w:rsidP="3B913304">
      <w:pPr>
        <w:spacing w:beforeAutospacing="1" w:afterAutospacing="1" w:line="240" w:lineRule="auto"/>
        <w:rPr>
          <w:rFonts w:ascii="Arial" w:eastAsia="Times New Roman" w:hAnsi="Arial" w:cs="Arial"/>
          <w:color w:val="7357A2"/>
          <w:sz w:val="24"/>
          <w:szCs w:val="24"/>
          <w:u w:val="single"/>
        </w:rPr>
      </w:pPr>
      <w:r w:rsidRPr="3B913304">
        <w:rPr>
          <w:rFonts w:ascii="Arial" w:eastAsia="Times New Roman" w:hAnsi="Arial" w:cs="Arial"/>
          <w:color w:val="343434"/>
          <w:sz w:val="24"/>
          <w:szCs w:val="24"/>
          <w:lang w:bidi="ka-GE"/>
        </w:rPr>
        <w:t xml:space="preserve">გააგზავნეთ ელწერილი მისამართზე </w:t>
      </w:r>
      <w:proofErr w:type="spellStart"/>
      <w:r w:rsidR="00D069B7">
        <w:rPr>
          <w:rFonts w:ascii="Arial" w:eastAsia="Times New Roman" w:hAnsi="Arial" w:cs="Arial"/>
          <w:color w:val="7357A2"/>
          <w:sz w:val="24"/>
          <w:szCs w:val="24"/>
          <w:u w:val="single"/>
          <w:lang w:val="en-US"/>
        </w:rPr>
        <w:t>rkomyna</w:t>
      </w:r>
      <w:proofErr w:type="spellEnd"/>
      <w:r w:rsidR="00E65BD3" w:rsidRPr="3B913304">
        <w:rPr>
          <w:rFonts w:ascii="Arial" w:eastAsia="Times New Roman" w:hAnsi="Arial" w:cs="Arial"/>
          <w:color w:val="7357A2"/>
          <w:sz w:val="24"/>
          <w:szCs w:val="24"/>
          <w:u w:val="single"/>
        </w:rPr>
        <w:t>@crdfglobal.org</w:t>
      </w:r>
    </w:p>
    <w:p w14:paraId="53E480E5" w14:textId="3E8C7C17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7357A2"/>
          <w:sz w:val="24"/>
          <w:szCs w:val="24"/>
          <w:u w:val="single"/>
        </w:rPr>
      </w:pPr>
    </w:p>
    <w:p w14:paraId="243C32DF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ka-GE"/>
        </w:rPr>
        <w:t>გრანტის ოდენობები:</w:t>
      </w:r>
    </w:p>
    <w:p w14:paraId="347856BA" w14:textId="685C2838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3B913304">
        <w:rPr>
          <w:rFonts w:ascii="Arial" w:eastAsia="Times New Roman" w:hAnsi="Arial" w:cs="Arial"/>
          <w:color w:val="343434"/>
          <w:sz w:val="24"/>
          <w:szCs w:val="24"/>
          <w:lang w:bidi="ka-GE"/>
        </w:rPr>
        <w:t>50 000 $-მდე</w:t>
      </w:r>
    </w:p>
    <w:p w14:paraId="6E4AB2AD" w14:textId="744A90FA" w:rsidR="3B913304" w:rsidRDefault="3B913304" w:rsidP="3B913304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</w:p>
    <w:p w14:paraId="07A3DC84" w14:textId="77777777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 w:rsidRPr="00F34206">
        <w:rPr>
          <w:rFonts w:ascii="Arial" w:eastAsia="Times New Roman" w:hAnsi="Arial" w:cs="Arial"/>
          <w:b/>
          <w:color w:val="343434"/>
          <w:sz w:val="24"/>
          <w:szCs w:val="24"/>
          <w:lang w:bidi="ka-GE"/>
        </w:rPr>
        <w:t>გრანტის ხანგრძლივობა:</w:t>
      </w:r>
    </w:p>
    <w:p w14:paraId="176B4046" w14:textId="77777777" w:rsidR="00D069B7" w:rsidRDefault="00D069B7" w:rsidP="00F34206">
      <w:pPr>
        <w:shd w:val="clear" w:color="auto" w:fill="FFFFFF"/>
        <w:spacing w:before="100" w:beforeAutospacing="1" w:after="100" w:afterAutospacing="1" w:line="240" w:lineRule="auto"/>
        <w:rPr>
          <w:rStyle w:val="normaltextrun"/>
          <w:rFonts w:ascii="Sylfaen" w:eastAsia="Arial" w:hAnsi="Sylfaen" w:cs="Sylfaen"/>
          <w:color w:val="000000"/>
          <w:sz w:val="24"/>
          <w:szCs w:val="24"/>
          <w:shd w:val="clear" w:color="auto" w:fill="FFFFFF"/>
          <w:lang w:bidi="ka-GE"/>
        </w:rPr>
      </w:pPr>
      <w:r w:rsidRPr="00D069B7">
        <w:rPr>
          <w:rStyle w:val="normaltextrun"/>
          <w:rFonts w:ascii="Arial" w:eastAsia="Arial" w:hAnsi="Arial" w:cs="Arial"/>
          <w:color w:val="000000"/>
          <w:sz w:val="24"/>
          <w:szCs w:val="24"/>
          <w:shd w:val="clear" w:color="auto" w:fill="FFFFFF"/>
          <w:lang w:bidi="ka-GE"/>
        </w:rPr>
        <w:t xml:space="preserve">2023 </w:t>
      </w:r>
      <w:r w:rsidRPr="00D069B7">
        <w:rPr>
          <w:rStyle w:val="normaltextrun"/>
          <w:rFonts w:ascii="Sylfaen" w:eastAsia="Arial" w:hAnsi="Sylfaen" w:cs="Sylfaen"/>
          <w:color w:val="000000"/>
          <w:sz w:val="24"/>
          <w:szCs w:val="24"/>
          <w:shd w:val="clear" w:color="auto" w:fill="FFFFFF"/>
          <w:lang w:bidi="ka-GE"/>
        </w:rPr>
        <w:t>წლის</w:t>
      </w:r>
      <w:r w:rsidRPr="00D069B7">
        <w:rPr>
          <w:rStyle w:val="normaltextrun"/>
          <w:rFonts w:ascii="Arial" w:eastAsia="Arial" w:hAnsi="Arial" w:cs="Arial"/>
          <w:color w:val="000000"/>
          <w:sz w:val="24"/>
          <w:szCs w:val="24"/>
          <w:shd w:val="clear" w:color="auto" w:fill="FFFFFF"/>
          <w:lang w:bidi="ka-GE"/>
        </w:rPr>
        <w:t xml:space="preserve"> 28 </w:t>
      </w:r>
      <w:r w:rsidRPr="00D069B7">
        <w:rPr>
          <w:rStyle w:val="normaltextrun"/>
          <w:rFonts w:ascii="Sylfaen" w:eastAsia="Arial" w:hAnsi="Sylfaen" w:cs="Sylfaen"/>
          <w:color w:val="000000"/>
          <w:sz w:val="24"/>
          <w:szCs w:val="24"/>
          <w:shd w:val="clear" w:color="auto" w:fill="FFFFFF"/>
          <w:lang w:bidi="ka-GE"/>
        </w:rPr>
        <w:t>თებერვლამდე</w:t>
      </w:r>
    </w:p>
    <w:p w14:paraId="51ECC5D5" w14:textId="1642B01F" w:rsidR="00F34206" w:rsidRPr="00F34206" w:rsidRDefault="00F34206" w:rsidP="00F342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434"/>
          <w:sz w:val="24"/>
          <w:szCs w:val="24"/>
        </w:rPr>
      </w:pPr>
      <w:r>
        <w:rPr>
          <w:rFonts w:ascii="Arial" w:eastAsia="Times New Roman" w:hAnsi="Arial" w:cs="Arial"/>
          <w:b/>
          <w:color w:val="343434"/>
          <w:sz w:val="24"/>
          <w:szCs w:val="24"/>
          <w:lang w:bidi="ka-GE"/>
        </w:rPr>
        <w:t>დამატებითი ინფორმაცია:</w:t>
      </w:r>
    </w:p>
    <w:p w14:paraId="482414DA" w14:textId="54CB81D0" w:rsidR="00F34206" w:rsidRPr="00F34206" w:rsidRDefault="00F34206">
      <w:pPr>
        <w:rPr>
          <w:rFonts w:ascii="Arial" w:hAnsi="Arial" w:cs="Arial"/>
          <w:sz w:val="24"/>
          <w:szCs w:val="24"/>
        </w:rPr>
      </w:pPr>
      <w:r w:rsidRPr="3B913304">
        <w:rPr>
          <w:rFonts w:ascii="Arial" w:eastAsia="Arial" w:hAnsi="Arial" w:cs="Arial"/>
          <w:sz w:val="24"/>
          <w:szCs w:val="24"/>
          <w:lang w:bidi="ka-GE"/>
        </w:rPr>
        <w:t xml:space="preserve">კონკურსის შესახებ დეტალური ინფორმაციისთვის გთხოვთ, ეწვიოთ შემდეგ ვებგვერდს: </w:t>
      </w:r>
      <w:hyperlink r:id="rId9">
        <w:r w:rsidR="00E65BD3" w:rsidRPr="3B913304">
          <w:rPr>
            <w:rStyle w:val="Hyperlink"/>
            <w:rFonts w:ascii="Arial" w:hAnsi="Arial" w:cs="Arial"/>
            <w:sz w:val="24"/>
            <w:szCs w:val="24"/>
          </w:rPr>
          <w:t>https://www.crdfglobal.org/funding-opportunities/</w:t>
        </w:r>
      </w:hyperlink>
    </w:p>
    <w:sectPr w:rsidR="00F34206" w:rsidRPr="00F342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223"/>
    <w:multiLevelType w:val="multilevel"/>
    <w:tmpl w:val="058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537F3"/>
    <w:multiLevelType w:val="multilevel"/>
    <w:tmpl w:val="2DB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90B7C"/>
    <w:multiLevelType w:val="multilevel"/>
    <w:tmpl w:val="A06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0B69DF"/>
    <w:multiLevelType w:val="multilevel"/>
    <w:tmpl w:val="D33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06"/>
    <w:rsid w:val="006E724A"/>
    <w:rsid w:val="00A75FB0"/>
    <w:rsid w:val="00D069B7"/>
    <w:rsid w:val="00E65BD3"/>
    <w:rsid w:val="00F34206"/>
    <w:rsid w:val="12501664"/>
    <w:rsid w:val="1B2A0D16"/>
    <w:rsid w:val="3B913304"/>
    <w:rsid w:val="3D772553"/>
    <w:rsid w:val="410E148F"/>
    <w:rsid w:val="482F52A4"/>
    <w:rsid w:val="4D02C3C7"/>
    <w:rsid w:val="59659F6B"/>
    <w:rsid w:val="65D5235A"/>
    <w:rsid w:val="6FF2F23F"/>
    <w:rsid w:val="77B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DD07"/>
  <w15:chartTrackingRefBased/>
  <w15:docId w15:val="{07CD6A37-EF9A-4428-9196-DF68F093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4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2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display-single">
    <w:name w:val="date-display-single"/>
    <w:basedOn w:val="DefaultParagraphFont"/>
    <w:rsid w:val="00F34206"/>
  </w:style>
  <w:style w:type="paragraph" w:styleId="NormalWeb">
    <w:name w:val="Normal (Web)"/>
    <w:basedOn w:val="Normal"/>
    <w:uiPriority w:val="99"/>
    <w:semiHidden/>
    <w:unhideWhenUsed/>
    <w:rsid w:val="00F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20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34206"/>
  </w:style>
  <w:style w:type="character" w:customStyle="1" w:styleId="eop">
    <w:name w:val="eop"/>
    <w:basedOn w:val="DefaultParagraphFont"/>
    <w:rsid w:val="00F34206"/>
  </w:style>
  <w:style w:type="paragraph" w:customStyle="1" w:styleId="paragraph">
    <w:name w:val="paragraph"/>
    <w:basedOn w:val="Normal"/>
    <w:rsid w:val="00F3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rdfglobal.org/grants/fellowships-funding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aef7d-d14b-45f2-afd6-3190c2c4f3c1">
      <Terms xmlns="http://schemas.microsoft.com/office/infopath/2007/PartnerControls"/>
    </lcf76f155ced4ddcb4097134ff3c332f>
    <TaxCatchAll xmlns="c266e8b5-a705-4860-81e1-276f8e8318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69DF228F3F04397D636248416AFB4" ma:contentTypeVersion="16" ma:contentTypeDescription="Create a new document." ma:contentTypeScope="" ma:versionID="e60ae16763a8cf36b5e601ba641f05a2">
  <xsd:schema xmlns:xsd="http://www.w3.org/2001/XMLSchema" xmlns:xs="http://www.w3.org/2001/XMLSchema" xmlns:p="http://schemas.microsoft.com/office/2006/metadata/properties" xmlns:ns2="e25aef7d-d14b-45f2-afd6-3190c2c4f3c1" xmlns:ns3="c266e8b5-a705-4860-81e1-276f8e831884" targetNamespace="http://schemas.microsoft.com/office/2006/metadata/properties" ma:root="true" ma:fieldsID="f5a0bf5f0f3c542b2212ed7ea5c30a61" ns2:_="" ns3:_="">
    <xsd:import namespace="e25aef7d-d14b-45f2-afd6-3190c2c4f3c1"/>
    <xsd:import namespace="c266e8b5-a705-4860-81e1-276f8e831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ef7d-d14b-45f2-afd6-3190c2c4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e8b5-a705-4860-81e1-276f8e83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d36ab8-e714-4c9c-b12f-6027e8790a0c}" ma:internalName="TaxCatchAll" ma:showField="CatchAllData" ma:web="c266e8b5-a705-4860-81e1-276f8e831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9490F-A4A6-4CF3-B060-7B8FF5F8F784}">
  <ds:schemaRefs>
    <ds:schemaRef ds:uri="http://schemas.microsoft.com/office/2006/metadata/properties"/>
    <ds:schemaRef ds:uri="http://schemas.microsoft.com/office/infopath/2007/PartnerControls"/>
    <ds:schemaRef ds:uri="e25aef7d-d14b-45f2-afd6-3190c2c4f3c1"/>
    <ds:schemaRef ds:uri="c266e8b5-a705-4860-81e1-276f8e831884"/>
  </ds:schemaRefs>
</ds:datastoreItem>
</file>

<file path=customXml/itemProps2.xml><?xml version="1.0" encoding="utf-8"?>
<ds:datastoreItem xmlns:ds="http://schemas.openxmlformats.org/officeDocument/2006/customXml" ds:itemID="{80388F70-2FD4-485C-A399-7DB6F2AB6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06757-B578-4EB8-8B4E-139DAD301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aef7d-d14b-45f2-afd6-3190c2c4f3c1"/>
    <ds:schemaRef ds:uri="c266e8b5-a705-4860-81e1-276f8e83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HeliCo Translation</dc:creator>
  <cp:keywords/>
  <dc:description/>
  <cp:lastModifiedBy>Komyna, Roman</cp:lastModifiedBy>
  <cp:revision>6</cp:revision>
  <dcterms:created xsi:type="dcterms:W3CDTF">2022-04-26T09:00:00Z</dcterms:created>
  <dcterms:modified xsi:type="dcterms:W3CDTF">2022-09-19T13:47:00Z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0x010100A6869DF228F3F04397D636248416AFB4</vt:lpwstr>
  </property>
  <property fmtid="{D5CDD505-2E9C-101B-9397-08002B2CF9AE}" pid="3" name="MediaServiceImageTags">
    <vt:lpwstr/>
  </property>
</Properties>
</file>